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FB3" w:rsidRDefault="0019734B" w:rsidP="004F70F8">
      <w:pPr>
        <w:spacing w:before="100" w:beforeAutospacing="1" w:after="100" w:afterAutospacing="1" w:line="240" w:lineRule="auto"/>
        <w:jc w:val="center"/>
        <w:rPr>
          <w:b/>
          <w:sz w:val="28"/>
          <w:szCs w:val="28"/>
          <w:u w:val="single"/>
        </w:rPr>
      </w:pPr>
      <w:r>
        <w:rPr>
          <w:b/>
          <w:sz w:val="28"/>
          <w:szCs w:val="28"/>
          <w:u w:val="single"/>
        </w:rPr>
        <w:t>Reading S</w:t>
      </w:r>
      <w:r w:rsidR="009C0FB3">
        <w:rPr>
          <w:b/>
          <w:sz w:val="28"/>
          <w:szCs w:val="28"/>
          <w:u w:val="single"/>
        </w:rPr>
        <w:t>trategies III</w:t>
      </w:r>
    </w:p>
    <w:p w:rsidR="00B8023E" w:rsidRDefault="009C0FB3" w:rsidP="004F70F8">
      <w:pPr>
        <w:spacing w:before="100" w:beforeAutospacing="1" w:after="100" w:afterAutospacing="1" w:line="240" w:lineRule="auto"/>
        <w:jc w:val="center"/>
        <w:rPr>
          <w:b/>
          <w:sz w:val="28"/>
          <w:szCs w:val="28"/>
          <w:u w:val="single"/>
        </w:rPr>
      </w:pPr>
      <w:r>
        <w:rPr>
          <w:b/>
          <w:sz w:val="28"/>
          <w:szCs w:val="28"/>
          <w:u w:val="single"/>
        </w:rPr>
        <w:t>Reading S</w:t>
      </w:r>
      <w:r w:rsidR="0019734B">
        <w:rPr>
          <w:b/>
          <w:sz w:val="28"/>
          <w:szCs w:val="28"/>
          <w:u w:val="single"/>
        </w:rPr>
        <w:t>peed</w:t>
      </w:r>
      <w:r>
        <w:rPr>
          <w:b/>
          <w:sz w:val="28"/>
          <w:szCs w:val="28"/>
          <w:u w:val="single"/>
        </w:rPr>
        <w:t>, Purpose and S</w:t>
      </w:r>
      <w:r w:rsidR="00C86158">
        <w:rPr>
          <w:b/>
          <w:sz w:val="28"/>
          <w:szCs w:val="28"/>
          <w:u w:val="single"/>
        </w:rPr>
        <w:t>Q3R S</w:t>
      </w:r>
      <w:r>
        <w:rPr>
          <w:b/>
          <w:sz w:val="28"/>
          <w:szCs w:val="28"/>
          <w:u w:val="single"/>
        </w:rPr>
        <w:t>trateg</w:t>
      </w:r>
      <w:r w:rsidR="00C86158">
        <w:rPr>
          <w:b/>
          <w:sz w:val="28"/>
          <w:szCs w:val="28"/>
          <w:u w:val="single"/>
        </w:rPr>
        <w:t>y</w:t>
      </w:r>
    </w:p>
    <w:p w:rsidR="0019734B" w:rsidRDefault="0019734B" w:rsidP="0019734B">
      <w:pPr>
        <w:pStyle w:val="Heading2"/>
      </w:pPr>
      <w:r>
        <w:t>Test Yourself</w:t>
      </w:r>
    </w:p>
    <w:p w:rsidR="0019734B" w:rsidRDefault="009C0FB3" w:rsidP="0019734B">
      <w:pPr>
        <w:pStyle w:val="NormalWeb"/>
      </w:pPr>
      <w:proofErr w:type="gramStart"/>
      <w:r>
        <w:t>Use ‘Test 1’ to</w:t>
      </w:r>
      <w:r w:rsidR="0019734B">
        <w:t xml:space="preserve"> work out your reading speed per minute by seeing how far down the following text you get</w:t>
      </w:r>
      <w:proofErr w:type="gramEnd"/>
      <w:r w:rsidR="0019734B">
        <w:t xml:space="preserve"> in one minute. The number of words is listed down the right hand side of the page. </w:t>
      </w:r>
    </w:p>
    <w:p w:rsidR="0019734B" w:rsidRDefault="00C86158" w:rsidP="0019734B">
      <w:pPr>
        <w:pStyle w:val="Heading2"/>
      </w:pPr>
      <w:r>
        <w:t xml:space="preserve">1: </w:t>
      </w:r>
      <w:r w:rsidR="0019734B">
        <w:t>Why Read More Effectively?</w:t>
      </w:r>
    </w:p>
    <w:p w:rsidR="00621ABB" w:rsidRDefault="00621ABB" w:rsidP="00621ABB">
      <w:pPr>
        <w:jc w:val="center"/>
      </w:pPr>
      <w:r>
        <w:t>Make a list of the reasons why you want to read more effectively.</w:t>
      </w:r>
    </w:p>
    <w:p w:rsidR="0019734B" w:rsidRDefault="0019734B" w:rsidP="00621ABB">
      <w:pPr>
        <w:jc w:val="center"/>
      </w:pPr>
      <w:r>
        <w:rPr>
          <w:noProof/>
          <w:lang w:eastAsia="en-AU"/>
        </w:rPr>
        <w:drawing>
          <wp:inline distT="0" distB="0" distL="0" distR="0">
            <wp:extent cx="1495425" cy="1695450"/>
            <wp:effectExtent l="19050" t="0" r="9525" b="0"/>
            <wp:docPr id="198" name="Picture 198" descr="Wayne reading 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descr="Wayne reading book"/>
                    <pic:cNvPicPr>
                      <a:picLocks noChangeAspect="1" noChangeArrowheads="1"/>
                    </pic:cNvPicPr>
                  </pic:nvPicPr>
                  <pic:blipFill>
                    <a:blip r:embed="rId6" cstate="print"/>
                    <a:srcRect/>
                    <a:stretch>
                      <a:fillRect/>
                    </a:stretch>
                  </pic:blipFill>
                  <pic:spPr bwMode="auto">
                    <a:xfrm>
                      <a:off x="0" y="0"/>
                      <a:ext cx="1495425" cy="1695450"/>
                    </a:xfrm>
                    <a:prstGeom prst="rect">
                      <a:avLst/>
                    </a:prstGeom>
                    <a:noFill/>
                    <a:ln w="9525">
                      <a:noFill/>
                      <a:miter lim="800000"/>
                      <a:headEnd/>
                      <a:tailEnd/>
                    </a:ln>
                  </pic:spPr>
                </pic:pic>
              </a:graphicData>
            </a:graphic>
          </wp:inline>
        </w:drawing>
      </w:r>
      <w:r>
        <w:t xml:space="preserve">Compare your reasons with those of </w:t>
      </w:r>
      <w:r w:rsidR="009A3EF9">
        <w:t>others</w:t>
      </w:r>
    </w:p>
    <w:p w:rsidR="009A3EF9" w:rsidRDefault="0019734B" w:rsidP="009A3EF9">
      <w:pPr>
        <w:spacing w:after="240"/>
      </w:pPr>
      <w:r>
        <w:br/>
      </w:r>
      <w:bookmarkStart w:id="0" w:name="other"/>
      <w:bookmarkEnd w:id="0"/>
      <w:r w:rsidR="009A3EF9">
        <w:t xml:space="preserve">How many of these did you have?  </w:t>
      </w:r>
    </w:p>
    <w:p w:rsidR="0019734B" w:rsidRDefault="0019734B" w:rsidP="009A3EF9">
      <w:pPr>
        <w:spacing w:after="240"/>
      </w:pPr>
      <w:r>
        <w:rPr>
          <w:noProof/>
        </w:rPr>
        <w:drawing>
          <wp:inline distT="0" distB="0" distL="0" distR="0">
            <wp:extent cx="66675" cy="66675"/>
            <wp:effectExtent l="19050" t="0" r="9525" b="0"/>
            <wp:docPr id="200" name="Picture 20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To learn </w:t>
      </w:r>
      <w:r w:rsidR="009A3EF9">
        <w:tab/>
      </w:r>
      <w:r>
        <w:rPr>
          <w:noProof/>
        </w:rPr>
        <w:drawing>
          <wp:inline distT="0" distB="0" distL="0" distR="0">
            <wp:extent cx="66675" cy="66675"/>
            <wp:effectExtent l="19050" t="0" r="9525" b="0"/>
            <wp:docPr id="201" name="Picture 2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To be entertained </w:t>
      </w:r>
      <w:r w:rsidR="009A3EF9">
        <w:tab/>
      </w:r>
      <w:r>
        <w:rPr>
          <w:noProof/>
        </w:rPr>
        <w:drawing>
          <wp:inline distT="0" distB="0" distL="0" distR="0">
            <wp:extent cx="66675" cy="66675"/>
            <wp:effectExtent l="19050" t="0" r="9525" b="0"/>
            <wp:docPr id="202" name="Picture 2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To understand things </w:t>
      </w:r>
      <w:r w:rsidR="009A3EF9">
        <w:tab/>
      </w:r>
      <w:r w:rsidR="009A3EF9">
        <w:tab/>
      </w:r>
      <w:r>
        <w:rPr>
          <w:noProof/>
        </w:rPr>
        <w:drawing>
          <wp:inline distT="0" distB="0" distL="0" distR="0">
            <wp:extent cx="66675" cy="66675"/>
            <wp:effectExtent l="19050" t="0" r="9525" b="0"/>
            <wp:docPr id="203" name="Picture 20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For information </w:t>
      </w:r>
      <w:r w:rsidR="009A3EF9">
        <w:tab/>
      </w:r>
      <w:r>
        <w:rPr>
          <w:noProof/>
        </w:rPr>
        <w:drawing>
          <wp:inline distT="0" distB="0" distL="0" distR="0">
            <wp:extent cx="66675" cy="66675"/>
            <wp:effectExtent l="19050" t="0" r="9525" b="0"/>
            <wp:docPr id="204" name="Picture 20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To ask intelligent questions </w:t>
      </w:r>
      <w:r w:rsidR="009A3EF9">
        <w:tab/>
      </w:r>
      <w:r>
        <w:rPr>
          <w:noProof/>
        </w:rPr>
        <w:drawing>
          <wp:inline distT="0" distB="0" distL="0" distR="0">
            <wp:extent cx="66675" cy="66675"/>
            <wp:effectExtent l="19050" t="0" r="9525" b="0"/>
            <wp:docPr id="205" name="Picture 20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To gain confidence </w:t>
      </w:r>
      <w:r w:rsidR="009A3EF9">
        <w:tab/>
      </w:r>
      <w:r>
        <w:rPr>
          <w:noProof/>
        </w:rPr>
        <w:drawing>
          <wp:inline distT="0" distB="0" distL="0" distR="0">
            <wp:extent cx="66675" cy="66675"/>
            <wp:effectExtent l="19050" t="0" r="9525" b="0"/>
            <wp:docPr id="206" name="Picture 20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To understand opposing views </w:t>
      </w:r>
      <w:r w:rsidR="009A3EF9">
        <w:tab/>
      </w:r>
      <w:r>
        <w:rPr>
          <w:noProof/>
        </w:rPr>
        <w:drawing>
          <wp:inline distT="0" distB="0" distL="0" distR="0">
            <wp:extent cx="66675" cy="66675"/>
            <wp:effectExtent l="19050" t="0" r="9525" b="0"/>
            <wp:docPr id="207" name="Picture 20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To find out needs </w:t>
      </w:r>
      <w:r w:rsidR="009A3EF9">
        <w:tab/>
      </w:r>
      <w:r>
        <w:rPr>
          <w:noProof/>
        </w:rPr>
        <w:drawing>
          <wp:inline distT="0" distB="0" distL="0" distR="0">
            <wp:extent cx="66675" cy="66675"/>
            <wp:effectExtent l="19050" t="0" r="9525" b="0"/>
            <wp:docPr id="208" name="Picture 2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To make evaluations </w:t>
      </w:r>
      <w:r w:rsidR="009A3EF9">
        <w:tab/>
      </w:r>
      <w:r>
        <w:rPr>
          <w:noProof/>
        </w:rPr>
        <w:drawing>
          <wp:inline distT="0" distB="0" distL="0" distR="0">
            <wp:extent cx="66675" cy="66675"/>
            <wp:effectExtent l="19050" t="0" r="9525" b="0"/>
            <wp:docPr id="209" name="Picture 20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For enjoyment </w:t>
      </w:r>
      <w:r w:rsidR="009A3EF9">
        <w:tab/>
      </w:r>
      <w:r>
        <w:rPr>
          <w:noProof/>
        </w:rPr>
        <w:drawing>
          <wp:inline distT="0" distB="0" distL="0" distR="0">
            <wp:extent cx="66675" cy="66675"/>
            <wp:effectExtent l="19050" t="0" r="9525" b="0"/>
            <wp:docPr id="210" name="Picture 2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To get a background </w:t>
      </w:r>
      <w:r w:rsidR="009A3EF9">
        <w:tab/>
      </w:r>
      <w:r>
        <w:rPr>
          <w:noProof/>
        </w:rPr>
        <w:drawing>
          <wp:inline distT="0" distB="0" distL="0" distR="0">
            <wp:extent cx="66675" cy="66675"/>
            <wp:effectExtent l="19050" t="0" r="9525" b="0"/>
            <wp:docPr id="211" name="Picture 2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To compare ideas </w:t>
      </w:r>
      <w:r w:rsidR="009A3EF9">
        <w:tab/>
      </w:r>
      <w:r>
        <w:rPr>
          <w:noProof/>
        </w:rPr>
        <w:drawing>
          <wp:inline distT="0" distB="0" distL="0" distR="0">
            <wp:extent cx="66675" cy="66675"/>
            <wp:effectExtent l="19050" t="0" r="9525" b="0"/>
            <wp:docPr id="212" name="Picture 2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To improve vocabulary </w:t>
      </w:r>
      <w:r>
        <w:rPr>
          <w:noProof/>
        </w:rPr>
        <w:drawing>
          <wp:inline distT="0" distB="0" distL="0" distR="0">
            <wp:extent cx="66675" cy="66675"/>
            <wp:effectExtent l="19050" t="0" r="9525" b="0"/>
            <wp:docPr id="213" name="Picture 2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To save time </w:t>
      </w:r>
    </w:p>
    <w:p w:rsidR="009A3EF9" w:rsidRDefault="009A3EF9" w:rsidP="009A3EF9">
      <w:pPr>
        <w:spacing w:after="240"/>
      </w:pPr>
      <w:r>
        <w:t xml:space="preserve">What is the most important reason for you?  </w:t>
      </w:r>
      <w:proofErr w:type="gramStart"/>
      <w:r>
        <w:t>The least important?</w:t>
      </w:r>
      <w:proofErr w:type="gramEnd"/>
      <w:r>
        <w:t xml:space="preserve">  How do these reasons compare with others?</w:t>
      </w:r>
    </w:p>
    <w:p w:rsidR="0019734B" w:rsidRPr="0019734B" w:rsidRDefault="00C86158" w:rsidP="0019734B">
      <w:pPr>
        <w:spacing w:before="100" w:beforeAutospacing="1" w:after="100" w:afterAutospacing="1" w:line="240" w:lineRule="auto"/>
        <w:outlineLvl w:val="1"/>
        <w:rPr>
          <w:rFonts w:ascii="Times New Roman" w:eastAsia="Times New Roman" w:hAnsi="Times New Roman" w:cs="Times New Roman"/>
          <w:b/>
          <w:bCs/>
          <w:sz w:val="36"/>
          <w:szCs w:val="36"/>
          <w:lang w:eastAsia="en-AU"/>
        </w:rPr>
      </w:pPr>
      <w:r>
        <w:rPr>
          <w:rFonts w:ascii="Times New Roman" w:eastAsia="Times New Roman" w:hAnsi="Times New Roman" w:cs="Times New Roman"/>
          <w:b/>
          <w:bCs/>
          <w:sz w:val="36"/>
          <w:szCs w:val="36"/>
          <w:lang w:eastAsia="en-AU"/>
        </w:rPr>
        <w:t xml:space="preserve">2: Do I Need to Read </w:t>
      </w:r>
      <w:r w:rsidR="0019734B" w:rsidRPr="0019734B">
        <w:rPr>
          <w:rFonts w:ascii="Times New Roman" w:eastAsia="Times New Roman" w:hAnsi="Times New Roman" w:cs="Times New Roman"/>
          <w:b/>
          <w:bCs/>
          <w:sz w:val="36"/>
          <w:szCs w:val="36"/>
          <w:lang w:eastAsia="en-AU"/>
        </w:rPr>
        <w:t>Every Word?</w:t>
      </w:r>
    </w:p>
    <w:tbl>
      <w:tblPr>
        <w:tblW w:w="0" w:type="auto"/>
        <w:jc w:val="center"/>
        <w:tblCellSpacing w:w="15" w:type="dxa"/>
        <w:tblCellMar>
          <w:top w:w="15" w:type="dxa"/>
          <w:left w:w="15" w:type="dxa"/>
          <w:bottom w:w="15" w:type="dxa"/>
          <w:right w:w="15" w:type="dxa"/>
        </w:tblCellMar>
        <w:tblLook w:val="04A0"/>
      </w:tblPr>
      <w:tblGrid>
        <w:gridCol w:w="1665"/>
        <w:gridCol w:w="8891"/>
      </w:tblGrid>
      <w:tr w:rsidR="0019734B" w:rsidRPr="0019734B" w:rsidTr="0019734B">
        <w:trPr>
          <w:tblCellSpacing w:w="15" w:type="dxa"/>
          <w:jc w:val="center"/>
        </w:trPr>
        <w:tc>
          <w:tcPr>
            <w:tcW w:w="0" w:type="auto"/>
            <w:vAlign w:val="center"/>
            <w:hideMark/>
          </w:tcPr>
          <w:p w:rsidR="0019734B" w:rsidRPr="0019734B" w:rsidRDefault="0019734B" w:rsidP="0019734B">
            <w:pPr>
              <w:spacing w:after="0"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inline distT="0" distB="0" distL="0" distR="0">
                  <wp:extent cx="981075" cy="1112302"/>
                  <wp:effectExtent l="19050" t="0" r="9525" b="0"/>
                  <wp:docPr id="233" name="Picture 233" descr="Girl reading b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Girl reading book"/>
                          <pic:cNvPicPr>
                            <a:picLocks noChangeAspect="1" noChangeArrowheads="1"/>
                          </pic:cNvPicPr>
                        </pic:nvPicPr>
                        <pic:blipFill>
                          <a:blip r:embed="rId8" cstate="print"/>
                          <a:srcRect/>
                          <a:stretch>
                            <a:fillRect/>
                          </a:stretch>
                        </pic:blipFill>
                        <pic:spPr bwMode="auto">
                          <a:xfrm>
                            <a:off x="0" y="0"/>
                            <a:ext cx="981075" cy="1112302"/>
                          </a:xfrm>
                          <a:prstGeom prst="rect">
                            <a:avLst/>
                          </a:prstGeom>
                          <a:noFill/>
                          <a:ln w="9525">
                            <a:noFill/>
                            <a:miter lim="800000"/>
                            <a:headEnd/>
                            <a:tailEnd/>
                          </a:ln>
                        </pic:spPr>
                      </pic:pic>
                    </a:graphicData>
                  </a:graphic>
                </wp:inline>
              </w:drawing>
            </w:r>
          </w:p>
        </w:tc>
        <w:tc>
          <w:tcPr>
            <w:tcW w:w="0" w:type="auto"/>
            <w:vAlign w:val="center"/>
            <w:hideMark/>
          </w:tcPr>
          <w:p w:rsidR="0019734B" w:rsidRPr="0019734B" w:rsidRDefault="0019734B" w:rsidP="0019734B">
            <w:pPr>
              <w:spacing w:before="100" w:beforeAutospacing="1" w:after="100" w:afterAutospacing="1" w:line="240" w:lineRule="auto"/>
              <w:rPr>
                <w:rFonts w:ascii="Times New Roman" w:eastAsia="Times New Roman" w:hAnsi="Times New Roman" w:cs="Times New Roman"/>
                <w:sz w:val="24"/>
                <w:szCs w:val="24"/>
                <w:lang w:eastAsia="en-AU"/>
              </w:rPr>
            </w:pPr>
            <w:r w:rsidRPr="0019734B">
              <w:rPr>
                <w:rFonts w:ascii="Times New Roman" w:eastAsia="Times New Roman" w:hAnsi="Times New Roman" w:cs="Times New Roman"/>
                <w:sz w:val="24"/>
                <w:szCs w:val="24"/>
                <w:lang w:eastAsia="en-AU"/>
              </w:rPr>
              <w:t xml:space="preserve">This exercise may help convince you that you don't have to read every word of a text to gain an understanding of it. Try and get the main ideas from the following paragraph where over half of the original words have been omitted. </w:t>
            </w:r>
          </w:p>
        </w:tc>
      </w:tr>
    </w:tbl>
    <w:p w:rsidR="0019734B" w:rsidRPr="0019734B" w:rsidRDefault="0019734B" w:rsidP="0019734B">
      <w:pPr>
        <w:spacing w:before="100" w:beforeAutospacing="1" w:after="100" w:afterAutospacing="1" w:line="240" w:lineRule="auto"/>
        <w:rPr>
          <w:rFonts w:ascii="Times New Roman" w:eastAsia="Times New Roman" w:hAnsi="Times New Roman" w:cs="Times New Roman"/>
          <w:sz w:val="24"/>
          <w:szCs w:val="24"/>
          <w:lang w:eastAsia="en-AU"/>
        </w:rPr>
      </w:pPr>
      <w:r w:rsidRPr="0019734B">
        <w:rPr>
          <w:rFonts w:ascii="Times New Roman" w:eastAsia="Times New Roman" w:hAnsi="Times New Roman" w:cs="Times New Roman"/>
          <w:sz w:val="24"/>
          <w:szCs w:val="24"/>
          <w:lang w:eastAsia="en-AU"/>
        </w:rPr>
        <w:t xml:space="preserve">Reading __ not __ passive __ __ __ __ reading critically. __ __ __ __ __ __ __ __. __ </w:t>
      </w:r>
      <w:proofErr w:type="gramStart"/>
      <w:r w:rsidRPr="0019734B">
        <w:rPr>
          <w:rFonts w:ascii="Times New Roman" w:eastAsia="Times New Roman" w:hAnsi="Times New Roman" w:cs="Times New Roman"/>
          <w:sz w:val="24"/>
          <w:szCs w:val="24"/>
          <w:lang w:eastAsia="en-AU"/>
        </w:rPr>
        <w:t>you</w:t>
      </w:r>
      <w:proofErr w:type="gramEnd"/>
      <w:r w:rsidRPr="0019734B">
        <w:rPr>
          <w:rFonts w:ascii="Times New Roman" w:eastAsia="Times New Roman" w:hAnsi="Times New Roman" w:cs="Times New Roman"/>
          <w:sz w:val="24"/>
          <w:szCs w:val="24"/>
          <w:lang w:eastAsia="en-AU"/>
        </w:rPr>
        <w:t xml:space="preserve"> have __ different point __ view? </w:t>
      </w:r>
      <w:proofErr w:type="gramStart"/>
      <w:r w:rsidRPr="0019734B">
        <w:rPr>
          <w:rFonts w:ascii="Times New Roman" w:eastAsia="Times New Roman" w:hAnsi="Times New Roman" w:cs="Times New Roman"/>
          <w:sz w:val="24"/>
          <w:szCs w:val="24"/>
          <w:lang w:eastAsia="en-AU"/>
        </w:rPr>
        <w:t>__ __ supporting material adequate?</w:t>
      </w:r>
      <w:proofErr w:type="gramEnd"/>
      <w:r w:rsidRPr="0019734B">
        <w:rPr>
          <w:rFonts w:ascii="Times New Roman" w:eastAsia="Times New Roman" w:hAnsi="Times New Roman" w:cs="Times New Roman"/>
          <w:sz w:val="24"/>
          <w:szCs w:val="24"/>
          <w:lang w:eastAsia="en-AU"/>
        </w:rPr>
        <w:t xml:space="preserve"> Don't accept ___ just because __ __ written down. </w:t>
      </w:r>
      <w:proofErr w:type="gramStart"/>
      <w:r w:rsidRPr="0019734B">
        <w:rPr>
          <w:rFonts w:ascii="Times New Roman" w:eastAsia="Times New Roman" w:hAnsi="Times New Roman" w:cs="Times New Roman"/>
          <w:sz w:val="24"/>
          <w:szCs w:val="24"/>
          <w:lang w:eastAsia="en-AU"/>
        </w:rPr>
        <w:t>__ __ possible to improve __ speed __ efficiency __ reading, by learning __ __ __ practising __ __ __ skimming __ scanning.</w:t>
      </w:r>
      <w:proofErr w:type="gramEnd"/>
      <w:r w:rsidRPr="0019734B">
        <w:rPr>
          <w:rFonts w:ascii="Times New Roman" w:eastAsia="Times New Roman" w:hAnsi="Times New Roman" w:cs="Times New Roman"/>
          <w:sz w:val="24"/>
          <w:szCs w:val="24"/>
          <w:lang w:eastAsia="en-AU"/>
        </w:rPr>
        <w:t xml:space="preserve"> __ </w:t>
      </w:r>
      <w:proofErr w:type="gramStart"/>
      <w:r w:rsidRPr="0019734B">
        <w:rPr>
          <w:rFonts w:ascii="Times New Roman" w:eastAsia="Times New Roman" w:hAnsi="Times New Roman" w:cs="Times New Roman"/>
          <w:sz w:val="24"/>
          <w:szCs w:val="24"/>
          <w:lang w:eastAsia="en-AU"/>
        </w:rPr>
        <w:t>reading</w:t>
      </w:r>
      <w:proofErr w:type="gramEnd"/>
      <w:r w:rsidRPr="0019734B">
        <w:rPr>
          <w:rFonts w:ascii="Times New Roman" w:eastAsia="Times New Roman" w:hAnsi="Times New Roman" w:cs="Times New Roman"/>
          <w:sz w:val="24"/>
          <w:szCs w:val="24"/>
          <w:lang w:eastAsia="en-AU"/>
        </w:rPr>
        <w:t xml:space="preserve"> __ __ __ efficient if __ look closer __ __ __ __ __ __ material before delving into __. __ __ __ __ __ __ __ __ __ relevant to __ </w:t>
      </w:r>
      <w:proofErr w:type="gramStart"/>
      <w:r w:rsidRPr="0019734B">
        <w:rPr>
          <w:rFonts w:ascii="Times New Roman" w:eastAsia="Times New Roman" w:hAnsi="Times New Roman" w:cs="Times New Roman"/>
          <w:sz w:val="24"/>
          <w:szCs w:val="24"/>
          <w:lang w:eastAsia="en-AU"/>
        </w:rPr>
        <w:t>needs,</w:t>
      </w:r>
      <w:proofErr w:type="gramEnd"/>
      <w:r w:rsidRPr="0019734B">
        <w:rPr>
          <w:rFonts w:ascii="Times New Roman" w:eastAsia="Times New Roman" w:hAnsi="Times New Roman" w:cs="Times New Roman"/>
          <w:sz w:val="24"/>
          <w:szCs w:val="24"/>
          <w:lang w:eastAsia="en-AU"/>
        </w:rPr>
        <w:t xml:space="preserve"> be critical reader. __ __ __ argue with __ writer __ __ disagree with __ __ __ view. Take notes. Make __ reading __ active __, __ __ stimulates __ mind __ __ __ makes __ think about your ideas. </w:t>
      </w:r>
    </w:p>
    <w:p w:rsidR="0019734B" w:rsidRPr="0019734B" w:rsidRDefault="0019734B" w:rsidP="0019734B">
      <w:pPr>
        <w:spacing w:after="240" w:line="240" w:lineRule="auto"/>
        <w:rPr>
          <w:rFonts w:ascii="Times New Roman" w:eastAsia="Times New Roman" w:hAnsi="Times New Roman" w:cs="Times New Roman"/>
          <w:sz w:val="24"/>
          <w:szCs w:val="24"/>
          <w:lang w:eastAsia="en-AU"/>
        </w:rPr>
      </w:pPr>
    </w:p>
    <w:p w:rsidR="0019734B" w:rsidRDefault="0019734B" w:rsidP="0019734B">
      <w:pPr>
        <w:spacing w:before="100" w:beforeAutospacing="1" w:after="100" w:afterAutospacing="1" w:line="240" w:lineRule="auto"/>
        <w:rPr>
          <w:rFonts w:ascii="Times New Roman" w:eastAsia="Times New Roman" w:hAnsi="Times New Roman" w:cs="Times New Roman"/>
          <w:sz w:val="24"/>
          <w:szCs w:val="24"/>
          <w:lang w:eastAsia="en-AU"/>
        </w:rPr>
      </w:pPr>
      <w:r w:rsidRPr="0019734B">
        <w:rPr>
          <w:rFonts w:ascii="Times New Roman" w:eastAsia="Times New Roman" w:hAnsi="Times New Roman" w:cs="Times New Roman"/>
          <w:sz w:val="24"/>
          <w:szCs w:val="24"/>
          <w:lang w:eastAsia="en-AU"/>
        </w:rPr>
        <w:t xml:space="preserve">You may want to test your understanding of the above passage by answering the following: </w:t>
      </w:r>
    </w:p>
    <w:p w:rsidR="00621ABB" w:rsidRDefault="00621ABB" w:rsidP="0019734B">
      <w:pPr>
        <w:spacing w:before="100" w:beforeAutospacing="1" w:after="100" w:afterAutospacing="1" w:line="240" w:lineRule="auto"/>
        <w:rPr>
          <w:rFonts w:ascii="Times New Roman" w:eastAsia="Times New Roman" w:hAnsi="Times New Roman" w:cs="Times New Roman"/>
          <w:sz w:val="24"/>
          <w:szCs w:val="24"/>
          <w:lang w:eastAsia="en-AU"/>
        </w:rPr>
      </w:pPr>
      <w:proofErr w:type="gramStart"/>
      <w:r>
        <w:rPr>
          <w:rFonts w:ascii="Times New Roman" w:eastAsia="Times New Roman" w:hAnsi="Times New Roman" w:cs="Times New Roman"/>
          <w:sz w:val="24"/>
          <w:szCs w:val="24"/>
          <w:lang w:eastAsia="en-AU"/>
        </w:rPr>
        <w:t>True or False?</w:t>
      </w:r>
      <w:proofErr w:type="gramEnd"/>
    </w:p>
    <w:p w:rsidR="00621ABB" w:rsidRPr="0019734B" w:rsidRDefault="00621ABB" w:rsidP="0019734B">
      <w:pPr>
        <w:spacing w:before="100" w:beforeAutospacing="1" w:after="100" w:afterAutospacing="1" w:line="240" w:lineRule="auto"/>
        <w:rPr>
          <w:rFonts w:ascii="Times New Roman" w:eastAsia="Times New Roman" w:hAnsi="Times New Roman" w:cs="Times New Roman"/>
          <w:sz w:val="24"/>
          <w:szCs w:val="24"/>
          <w:lang w:eastAsia="en-AU"/>
        </w:rPr>
      </w:pPr>
      <w:r w:rsidRPr="0019734B">
        <w:rPr>
          <w:rFonts w:ascii="Times New Roman" w:eastAsia="Times New Roman" w:hAnsi="Times New Roman" w:cs="Times New Roman"/>
          <w:sz w:val="24"/>
          <w:szCs w:val="24"/>
          <w:lang w:eastAsia="en-AU"/>
        </w:rPr>
        <w:t xml:space="preserve">1. Reading should be a passive activity. </w:t>
      </w:r>
      <w:r w:rsidRPr="0019734B">
        <w:rPr>
          <w:rFonts w:ascii="Times New Roman" w:eastAsia="Times New Roman" w:hAnsi="Times New Roman" w:cs="Times New Roman"/>
          <w:sz w:val="24"/>
          <w:szCs w:val="24"/>
          <w:lang w:eastAsia="en-AU"/>
        </w:rPr>
        <w:br/>
        <w:t xml:space="preserve">2. </w:t>
      </w:r>
      <w:proofErr w:type="gramStart"/>
      <w:r w:rsidRPr="0019734B">
        <w:rPr>
          <w:rFonts w:ascii="Times New Roman" w:eastAsia="Times New Roman" w:hAnsi="Times New Roman" w:cs="Times New Roman"/>
          <w:sz w:val="24"/>
          <w:szCs w:val="24"/>
          <w:lang w:eastAsia="en-AU"/>
        </w:rPr>
        <w:t>Practising</w:t>
      </w:r>
      <w:proofErr w:type="gramEnd"/>
      <w:r w:rsidRPr="0019734B">
        <w:rPr>
          <w:rFonts w:ascii="Times New Roman" w:eastAsia="Times New Roman" w:hAnsi="Times New Roman" w:cs="Times New Roman"/>
          <w:sz w:val="24"/>
          <w:szCs w:val="24"/>
          <w:lang w:eastAsia="en-AU"/>
        </w:rPr>
        <w:t xml:space="preserve"> the skills of skimming and scanning helps improve reading speed.</w:t>
      </w:r>
      <w:r w:rsidRPr="0019734B">
        <w:rPr>
          <w:rFonts w:ascii="Times New Roman" w:eastAsia="Times New Roman" w:hAnsi="Times New Roman" w:cs="Times New Roman"/>
          <w:sz w:val="24"/>
          <w:szCs w:val="24"/>
          <w:lang w:eastAsia="en-AU"/>
        </w:rPr>
        <w:br/>
        <w:t xml:space="preserve">3. Critical reading involves questioning the writer's point of view. </w:t>
      </w:r>
      <w:r w:rsidRPr="0019734B">
        <w:rPr>
          <w:rFonts w:ascii="Times New Roman" w:eastAsia="Times New Roman" w:hAnsi="Times New Roman" w:cs="Times New Roman"/>
          <w:sz w:val="24"/>
          <w:szCs w:val="24"/>
          <w:lang w:eastAsia="en-AU"/>
        </w:rPr>
        <w:br/>
        <w:t>4. Critical reading helps you think about your own ideas</w:t>
      </w:r>
    </w:p>
    <w:p w:rsidR="0019734B" w:rsidRPr="0019734B" w:rsidRDefault="00C86158" w:rsidP="0019734B">
      <w:pPr>
        <w:spacing w:before="100" w:beforeAutospacing="1" w:after="100" w:afterAutospacing="1" w:line="240" w:lineRule="auto"/>
        <w:outlineLvl w:val="1"/>
        <w:rPr>
          <w:rFonts w:ascii="Times New Roman" w:eastAsia="Times New Roman" w:hAnsi="Times New Roman" w:cs="Times New Roman"/>
          <w:b/>
          <w:bCs/>
          <w:sz w:val="36"/>
          <w:szCs w:val="36"/>
          <w:lang w:eastAsia="en-AU"/>
        </w:rPr>
      </w:pPr>
      <w:r>
        <w:rPr>
          <w:rFonts w:ascii="Times New Roman" w:eastAsia="Times New Roman" w:hAnsi="Times New Roman" w:cs="Times New Roman"/>
          <w:b/>
          <w:bCs/>
          <w:sz w:val="36"/>
          <w:szCs w:val="36"/>
          <w:lang w:eastAsia="en-AU"/>
        </w:rPr>
        <w:t>3: Getting Faster at Reading</w:t>
      </w:r>
    </w:p>
    <w:p w:rsidR="0019734B" w:rsidRPr="0019734B" w:rsidRDefault="0019734B" w:rsidP="0019734B">
      <w:pPr>
        <w:spacing w:after="0" w:line="240" w:lineRule="auto"/>
        <w:jc w:val="center"/>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inline distT="0" distB="0" distL="0" distR="0">
            <wp:extent cx="2771775" cy="1987759"/>
            <wp:effectExtent l="19050" t="0" r="9525" b="0"/>
            <wp:docPr id="260" name="Picture 260" descr="Hand Position - guiding techni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and Position - guiding technique"/>
                    <pic:cNvPicPr>
                      <a:picLocks noChangeAspect="1" noChangeArrowheads="1"/>
                    </pic:cNvPicPr>
                  </pic:nvPicPr>
                  <pic:blipFill>
                    <a:blip r:embed="rId9" cstate="print"/>
                    <a:srcRect/>
                    <a:stretch>
                      <a:fillRect/>
                    </a:stretch>
                  </pic:blipFill>
                  <pic:spPr bwMode="auto">
                    <a:xfrm>
                      <a:off x="0" y="0"/>
                      <a:ext cx="2771775" cy="1987759"/>
                    </a:xfrm>
                    <a:prstGeom prst="rect">
                      <a:avLst/>
                    </a:prstGeom>
                    <a:noFill/>
                    <a:ln w="9525">
                      <a:noFill/>
                      <a:miter lim="800000"/>
                      <a:headEnd/>
                      <a:tailEnd/>
                    </a:ln>
                  </pic:spPr>
                </pic:pic>
              </a:graphicData>
            </a:graphic>
          </wp:inline>
        </w:drawing>
      </w:r>
    </w:p>
    <w:p w:rsidR="0019734B" w:rsidRPr="0019734B" w:rsidRDefault="009A3EF9" w:rsidP="0019734B">
      <w:pPr>
        <w:spacing w:before="100" w:beforeAutospacing="1" w:after="100" w:afterAutospacing="1"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B</w:t>
      </w:r>
      <w:r w:rsidR="0019734B" w:rsidRPr="0019734B">
        <w:rPr>
          <w:rFonts w:ascii="Times New Roman" w:eastAsia="Times New Roman" w:hAnsi="Times New Roman" w:cs="Times New Roman"/>
          <w:sz w:val="24"/>
          <w:szCs w:val="24"/>
          <w:lang w:eastAsia="en-AU"/>
        </w:rPr>
        <w:t xml:space="preserve">reak your slow reading habits by using your hand as a pacer. Follow through the steps and then try the technique with the passage provided either on screen or by downloading and printing a hard copy. </w:t>
      </w:r>
    </w:p>
    <w:p w:rsidR="0019734B" w:rsidRPr="0019734B" w:rsidRDefault="0019734B" w:rsidP="0019734B">
      <w:pPr>
        <w:spacing w:before="100" w:beforeAutospacing="1" w:after="100" w:afterAutospacing="1" w:line="240" w:lineRule="auto"/>
        <w:rPr>
          <w:rFonts w:ascii="Times New Roman" w:eastAsia="Times New Roman" w:hAnsi="Times New Roman" w:cs="Times New Roman"/>
          <w:sz w:val="24"/>
          <w:szCs w:val="24"/>
          <w:lang w:eastAsia="en-AU"/>
        </w:rPr>
      </w:pPr>
      <w:proofErr w:type="gramStart"/>
      <w:r w:rsidRPr="0019734B">
        <w:rPr>
          <w:rFonts w:ascii="Times New Roman" w:eastAsia="Times New Roman" w:hAnsi="Times New Roman" w:cs="Times New Roman"/>
          <w:b/>
          <w:bCs/>
          <w:sz w:val="24"/>
          <w:szCs w:val="24"/>
          <w:lang w:eastAsia="en-AU"/>
        </w:rPr>
        <w:t>Step 1.</w:t>
      </w:r>
      <w:proofErr w:type="gramEnd"/>
      <w:r w:rsidRPr="0019734B">
        <w:rPr>
          <w:rFonts w:ascii="Times New Roman" w:eastAsia="Times New Roman" w:hAnsi="Times New Roman" w:cs="Times New Roman"/>
          <w:sz w:val="24"/>
          <w:szCs w:val="24"/>
          <w:lang w:eastAsia="en-AU"/>
        </w:rPr>
        <w:t xml:space="preserve"> Hold your hand as in the diagram above, turn it over and smoothly move your hand across the page so that your three outstretched fingers are sliding just below the line of text you are reading. </w:t>
      </w:r>
    </w:p>
    <w:p w:rsidR="0019734B" w:rsidRPr="0019734B" w:rsidRDefault="0019734B" w:rsidP="0019734B">
      <w:pPr>
        <w:spacing w:before="100" w:beforeAutospacing="1" w:after="100" w:afterAutospacing="1" w:line="240" w:lineRule="auto"/>
        <w:rPr>
          <w:rFonts w:ascii="Times New Roman" w:eastAsia="Times New Roman" w:hAnsi="Times New Roman" w:cs="Times New Roman"/>
          <w:sz w:val="24"/>
          <w:szCs w:val="24"/>
          <w:lang w:eastAsia="en-AU"/>
        </w:rPr>
      </w:pPr>
      <w:proofErr w:type="gramStart"/>
      <w:r w:rsidRPr="0019734B">
        <w:rPr>
          <w:rFonts w:ascii="Times New Roman" w:eastAsia="Times New Roman" w:hAnsi="Times New Roman" w:cs="Times New Roman"/>
          <w:b/>
          <w:bCs/>
          <w:sz w:val="24"/>
          <w:szCs w:val="24"/>
          <w:lang w:eastAsia="en-AU"/>
        </w:rPr>
        <w:t>Step 2.</w:t>
      </w:r>
      <w:proofErr w:type="gramEnd"/>
      <w:r w:rsidRPr="0019734B">
        <w:rPr>
          <w:rFonts w:ascii="Times New Roman" w:eastAsia="Times New Roman" w:hAnsi="Times New Roman" w:cs="Times New Roman"/>
          <w:sz w:val="24"/>
          <w:szCs w:val="24"/>
          <w:lang w:eastAsia="en-AU"/>
        </w:rPr>
        <w:t xml:space="preserve"> Once you have mastered this movement in a relaxed and comfortable way, gradually speed up until you are going too fast to understand anything and then slow down to a normal reading speed again. Repeat this exercise a number of times. </w:t>
      </w:r>
    </w:p>
    <w:p w:rsidR="0019734B" w:rsidRPr="0019734B" w:rsidRDefault="0019734B" w:rsidP="0019734B">
      <w:pPr>
        <w:spacing w:before="100" w:beforeAutospacing="1" w:after="100" w:afterAutospacing="1" w:line="240" w:lineRule="auto"/>
        <w:rPr>
          <w:rFonts w:ascii="Times New Roman" w:eastAsia="Times New Roman" w:hAnsi="Times New Roman" w:cs="Times New Roman"/>
          <w:sz w:val="24"/>
          <w:szCs w:val="24"/>
          <w:lang w:eastAsia="en-AU"/>
        </w:rPr>
      </w:pPr>
      <w:proofErr w:type="gramStart"/>
      <w:r w:rsidRPr="0019734B">
        <w:rPr>
          <w:rFonts w:ascii="Times New Roman" w:eastAsia="Times New Roman" w:hAnsi="Times New Roman" w:cs="Times New Roman"/>
          <w:b/>
          <w:bCs/>
          <w:sz w:val="24"/>
          <w:szCs w:val="24"/>
          <w:lang w:eastAsia="en-AU"/>
        </w:rPr>
        <w:t>Step 3.</w:t>
      </w:r>
      <w:proofErr w:type="gramEnd"/>
      <w:r w:rsidRPr="0019734B">
        <w:rPr>
          <w:rFonts w:ascii="Times New Roman" w:eastAsia="Times New Roman" w:hAnsi="Times New Roman" w:cs="Times New Roman"/>
          <w:sz w:val="24"/>
          <w:szCs w:val="24"/>
          <w:lang w:eastAsia="en-AU"/>
        </w:rPr>
        <w:t xml:space="preserve"> Now try scanning two lines at a time and increasing your speed and field of vision. You can also try pacing yourself with a pen rather than your hand or experimenting with different scanning patterns. </w:t>
      </w:r>
    </w:p>
    <w:p w:rsidR="0019734B" w:rsidRPr="0019734B" w:rsidRDefault="0019734B" w:rsidP="0019734B">
      <w:pPr>
        <w:spacing w:before="100" w:beforeAutospacing="1" w:after="100" w:afterAutospacing="1" w:line="240" w:lineRule="auto"/>
        <w:rPr>
          <w:rFonts w:ascii="Times New Roman" w:eastAsia="Times New Roman" w:hAnsi="Times New Roman" w:cs="Times New Roman"/>
          <w:sz w:val="24"/>
          <w:szCs w:val="24"/>
          <w:lang w:eastAsia="en-AU"/>
        </w:rPr>
      </w:pPr>
      <w:proofErr w:type="gramStart"/>
      <w:r w:rsidRPr="0019734B">
        <w:rPr>
          <w:rFonts w:ascii="Times New Roman" w:eastAsia="Times New Roman" w:hAnsi="Times New Roman" w:cs="Times New Roman"/>
          <w:sz w:val="24"/>
          <w:szCs w:val="24"/>
          <w:lang w:eastAsia="en-AU"/>
        </w:rPr>
        <w:t>Ready for another test?</w:t>
      </w:r>
      <w:proofErr w:type="gramEnd"/>
      <w:r w:rsidRPr="0019734B">
        <w:rPr>
          <w:rFonts w:ascii="Times New Roman" w:eastAsia="Times New Roman" w:hAnsi="Times New Roman" w:cs="Times New Roman"/>
          <w:sz w:val="24"/>
          <w:szCs w:val="24"/>
          <w:lang w:eastAsia="en-AU"/>
        </w:rPr>
        <w:t xml:space="preserve"> Try reading the </w:t>
      </w:r>
      <w:r w:rsidR="009A3EF9">
        <w:rPr>
          <w:rFonts w:ascii="Times New Roman" w:eastAsia="Times New Roman" w:hAnsi="Times New Roman" w:cs="Times New Roman"/>
          <w:sz w:val="24"/>
          <w:szCs w:val="24"/>
          <w:lang w:eastAsia="en-AU"/>
        </w:rPr>
        <w:t xml:space="preserve">‘test 2’ passage </w:t>
      </w:r>
      <w:r w:rsidRPr="0019734B">
        <w:rPr>
          <w:rFonts w:ascii="Times New Roman" w:eastAsia="Times New Roman" w:hAnsi="Times New Roman" w:cs="Times New Roman"/>
          <w:sz w:val="24"/>
          <w:szCs w:val="24"/>
          <w:lang w:eastAsia="en-AU"/>
        </w:rPr>
        <w:t xml:space="preserve">and see how many words you read in one minute using this pacing technique. </w:t>
      </w:r>
    </w:p>
    <w:p w:rsidR="0019734B" w:rsidRPr="0019734B" w:rsidRDefault="00C86158" w:rsidP="0019734B">
      <w:pPr>
        <w:spacing w:before="100" w:beforeAutospacing="1" w:after="100" w:afterAutospacing="1" w:line="240" w:lineRule="auto"/>
        <w:outlineLvl w:val="1"/>
        <w:rPr>
          <w:rFonts w:ascii="Times New Roman" w:eastAsia="Times New Roman" w:hAnsi="Times New Roman" w:cs="Times New Roman"/>
          <w:b/>
          <w:bCs/>
          <w:sz w:val="36"/>
          <w:szCs w:val="36"/>
          <w:lang w:eastAsia="en-AU"/>
        </w:rPr>
      </w:pPr>
      <w:r>
        <w:rPr>
          <w:rFonts w:ascii="Times New Roman" w:eastAsia="Times New Roman" w:hAnsi="Times New Roman" w:cs="Times New Roman"/>
          <w:b/>
          <w:bCs/>
          <w:sz w:val="36"/>
          <w:szCs w:val="36"/>
          <w:lang w:eastAsia="en-AU"/>
        </w:rPr>
        <w:lastRenderedPageBreak/>
        <w:t xml:space="preserve">4: Having a Clear </w:t>
      </w:r>
      <w:r w:rsidR="0019734B" w:rsidRPr="0019734B">
        <w:rPr>
          <w:rFonts w:ascii="Times New Roman" w:eastAsia="Times New Roman" w:hAnsi="Times New Roman" w:cs="Times New Roman"/>
          <w:b/>
          <w:bCs/>
          <w:sz w:val="36"/>
          <w:szCs w:val="36"/>
          <w:lang w:eastAsia="en-AU"/>
        </w:rPr>
        <w:t>Reading Purpose</w:t>
      </w:r>
    </w:p>
    <w:tbl>
      <w:tblPr>
        <w:tblW w:w="0" w:type="auto"/>
        <w:jc w:val="center"/>
        <w:tblCellSpacing w:w="15" w:type="dxa"/>
        <w:tblCellMar>
          <w:top w:w="75" w:type="dxa"/>
          <w:left w:w="75" w:type="dxa"/>
          <w:bottom w:w="75" w:type="dxa"/>
          <w:right w:w="75" w:type="dxa"/>
        </w:tblCellMar>
        <w:tblLook w:val="04A0"/>
      </w:tblPr>
      <w:tblGrid>
        <w:gridCol w:w="10676"/>
      </w:tblGrid>
      <w:tr w:rsidR="0019734B" w:rsidRPr="0019734B" w:rsidTr="0019734B">
        <w:trPr>
          <w:tblCellSpacing w:w="15" w:type="dxa"/>
          <w:jc w:val="center"/>
        </w:trPr>
        <w:tc>
          <w:tcPr>
            <w:tcW w:w="0" w:type="auto"/>
            <w:vAlign w:val="center"/>
            <w:hideMark/>
          </w:tcPr>
          <w:p w:rsidR="0019734B" w:rsidRDefault="009A3EF9" w:rsidP="009A3EF9">
            <w:pPr>
              <w:spacing w:after="0"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 xml:space="preserve">Before </w:t>
            </w:r>
            <w:proofErr w:type="spellStart"/>
            <w:r>
              <w:rPr>
                <w:rFonts w:ascii="Times New Roman" w:eastAsia="Times New Roman" w:hAnsi="Times New Roman" w:cs="Times New Roman"/>
                <w:sz w:val="24"/>
                <w:szCs w:val="24"/>
                <w:lang w:eastAsia="en-AU"/>
              </w:rPr>
              <w:t>Hetty</w:t>
            </w:r>
            <w:proofErr w:type="spellEnd"/>
            <w:r>
              <w:rPr>
                <w:rFonts w:ascii="Times New Roman" w:eastAsia="Times New Roman" w:hAnsi="Times New Roman" w:cs="Times New Roman"/>
                <w:sz w:val="24"/>
                <w:szCs w:val="24"/>
                <w:lang w:eastAsia="en-AU"/>
              </w:rPr>
              <w:t xml:space="preserve"> begins her reading task, she is first taking some time to think about why she is reading.  </w:t>
            </w:r>
            <w:r w:rsidRPr="0019734B">
              <w:rPr>
                <w:rFonts w:ascii="Times New Roman" w:eastAsia="Times New Roman" w:hAnsi="Times New Roman" w:cs="Times New Roman"/>
                <w:sz w:val="24"/>
                <w:szCs w:val="24"/>
                <w:lang w:eastAsia="en-AU"/>
              </w:rPr>
              <w:t>This is important to establish so that she has a clear goal as to her purpose for reading.</w:t>
            </w:r>
            <w:r>
              <w:rPr>
                <w:rFonts w:ascii="Times New Roman" w:eastAsia="Times New Roman" w:hAnsi="Times New Roman" w:cs="Times New Roman"/>
                <w:sz w:val="24"/>
                <w:szCs w:val="24"/>
                <w:lang w:eastAsia="en-AU"/>
              </w:rPr>
              <w:t xml:space="preserve"> S</w:t>
            </w:r>
            <w:r w:rsidR="009B0594">
              <w:rPr>
                <w:rFonts w:ascii="Times New Roman" w:eastAsia="Times New Roman" w:hAnsi="Times New Roman" w:cs="Times New Roman"/>
                <w:sz w:val="24"/>
                <w:szCs w:val="24"/>
                <w:lang w:eastAsia="en-AU"/>
              </w:rPr>
              <w:t>ee if you can guess from the thought bubble pictures what the different reasons Henrietta might be reading for . . . or match the purposes below to the images in her head.</w:t>
            </w:r>
          </w:p>
          <w:p w:rsidR="009A3EF9" w:rsidRDefault="009A3EF9" w:rsidP="009A3EF9">
            <w:pPr>
              <w:spacing w:after="0" w:line="240" w:lineRule="auto"/>
              <w:jc w:val="center"/>
              <w:rPr>
                <w:rFonts w:ascii="Times New Roman" w:eastAsia="Times New Roman" w:hAnsi="Times New Roman" w:cs="Times New Roman"/>
                <w:sz w:val="24"/>
                <w:szCs w:val="24"/>
                <w:lang w:eastAsia="en-AU"/>
              </w:rPr>
            </w:pPr>
          </w:p>
          <w:p w:rsidR="009A3EF9" w:rsidRDefault="009A3EF9" w:rsidP="009A3EF9">
            <w:pPr>
              <w:spacing w:after="0" w:line="240" w:lineRule="auto"/>
              <w:jc w:val="center"/>
              <w:rPr>
                <w:rFonts w:ascii="Times New Roman" w:eastAsia="Times New Roman" w:hAnsi="Times New Roman" w:cs="Times New Roman"/>
                <w:sz w:val="24"/>
                <w:szCs w:val="24"/>
                <w:lang w:eastAsia="en-AU"/>
              </w:rPr>
            </w:pPr>
          </w:p>
          <w:p w:rsidR="009A3EF9" w:rsidRPr="0019734B" w:rsidRDefault="00E9400B" w:rsidP="009A3EF9">
            <w:pPr>
              <w:spacing w:after="0" w:line="240" w:lineRule="auto"/>
              <w:jc w:val="center"/>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anchor distT="0" distB="0" distL="114300" distR="114300" simplePos="0" relativeHeight="251658240" behindDoc="1" locked="0" layoutInCell="1" allowOverlap="1">
                  <wp:simplePos x="0" y="0"/>
                  <wp:positionH relativeFrom="column">
                    <wp:posOffset>-1485900</wp:posOffset>
                  </wp:positionH>
                  <wp:positionV relativeFrom="paragraph">
                    <wp:posOffset>-1231265</wp:posOffset>
                  </wp:positionV>
                  <wp:extent cx="1276350" cy="1160780"/>
                  <wp:effectExtent l="19050" t="0" r="0" b="0"/>
                  <wp:wrapTight wrapText="bothSides">
                    <wp:wrapPolygon edited="0">
                      <wp:start x="-322" y="0"/>
                      <wp:lineTo x="-322" y="21269"/>
                      <wp:lineTo x="21600" y="21269"/>
                      <wp:lineTo x="21600" y="0"/>
                      <wp:lineTo x="-322" y="0"/>
                    </wp:wrapPolygon>
                  </wp:wrapTight>
                  <wp:docPr id="14" name="Picture 262" descr="Henrietta think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enrietta thinking"/>
                          <pic:cNvPicPr>
                            <a:picLocks noChangeAspect="1" noChangeArrowheads="1"/>
                          </pic:cNvPicPr>
                        </pic:nvPicPr>
                        <pic:blipFill>
                          <a:blip r:embed="rId10" cstate="print"/>
                          <a:srcRect/>
                          <a:stretch>
                            <a:fillRect/>
                          </a:stretch>
                        </pic:blipFill>
                        <pic:spPr bwMode="auto">
                          <a:xfrm>
                            <a:off x="0" y="0"/>
                            <a:ext cx="1276350" cy="1160780"/>
                          </a:xfrm>
                          <a:prstGeom prst="rect">
                            <a:avLst/>
                          </a:prstGeom>
                          <a:noFill/>
                          <a:ln w="9525">
                            <a:noFill/>
                            <a:miter lim="800000"/>
                            <a:headEnd/>
                            <a:tailEnd/>
                          </a:ln>
                        </pic:spPr>
                      </pic:pic>
                    </a:graphicData>
                  </a:graphic>
                </wp:anchor>
              </w:drawing>
            </w:r>
          </w:p>
        </w:tc>
      </w:tr>
      <w:tr w:rsidR="0019734B" w:rsidRPr="0019734B" w:rsidTr="00E9400B">
        <w:trPr>
          <w:trHeight w:val="52"/>
          <w:tblCellSpacing w:w="15" w:type="dxa"/>
          <w:jc w:val="center"/>
        </w:trPr>
        <w:tc>
          <w:tcPr>
            <w:tcW w:w="0" w:type="auto"/>
            <w:vAlign w:val="center"/>
            <w:hideMark/>
          </w:tcPr>
          <w:p w:rsidR="0019734B" w:rsidRPr="0019734B" w:rsidRDefault="0019734B" w:rsidP="0019734B">
            <w:pPr>
              <w:spacing w:after="0" w:line="240" w:lineRule="auto"/>
              <w:rPr>
                <w:rFonts w:ascii="Times New Roman" w:eastAsia="Times New Roman" w:hAnsi="Times New Roman" w:cs="Times New Roman"/>
                <w:sz w:val="24"/>
                <w:szCs w:val="24"/>
                <w:lang w:eastAsia="en-AU"/>
              </w:rPr>
            </w:pPr>
          </w:p>
        </w:tc>
      </w:tr>
    </w:tbl>
    <w:p w:rsidR="00621ABB" w:rsidRDefault="00621ABB" w:rsidP="00621ABB">
      <w:pPr>
        <w:pBdr>
          <w:top w:val="single" w:sz="6" w:space="1" w:color="auto"/>
        </w:pBdr>
        <w:spacing w:after="0" w:line="240" w:lineRule="auto"/>
        <w:rPr>
          <w:rFonts w:ascii="Arial" w:eastAsia="Times New Roman" w:hAnsi="Arial" w:cs="Arial"/>
          <w:sz w:val="16"/>
          <w:szCs w:val="16"/>
          <w:lang w:eastAsia="en-AU"/>
        </w:rPr>
      </w:pPr>
      <w:r>
        <w:rPr>
          <w:rFonts w:ascii="Arial" w:eastAsia="Times New Roman" w:hAnsi="Arial" w:cs="Arial"/>
          <w:sz w:val="16"/>
          <w:szCs w:val="16"/>
          <w:lang w:eastAsia="en-AU"/>
        </w:rPr>
        <w:t>To commit knowledge to memory</w:t>
      </w:r>
    </w:p>
    <w:p w:rsidR="00621ABB" w:rsidRDefault="00621ABB" w:rsidP="00621ABB">
      <w:pPr>
        <w:pBdr>
          <w:top w:val="single" w:sz="6" w:space="1" w:color="auto"/>
        </w:pBdr>
        <w:spacing w:after="0" w:line="240" w:lineRule="auto"/>
        <w:rPr>
          <w:rFonts w:ascii="Arial" w:eastAsia="Times New Roman" w:hAnsi="Arial" w:cs="Arial"/>
          <w:sz w:val="16"/>
          <w:szCs w:val="16"/>
          <w:lang w:eastAsia="en-AU"/>
        </w:rPr>
      </w:pPr>
      <w:r w:rsidRPr="00621ABB">
        <w:rPr>
          <w:rFonts w:ascii="Arial" w:eastAsia="Times New Roman" w:hAnsi="Arial" w:cs="Arial"/>
          <w:sz w:val="16"/>
          <w:szCs w:val="16"/>
          <w:lang w:eastAsia="en-AU"/>
        </w:rPr>
        <w:t>To find out what happens next.</w:t>
      </w:r>
    </w:p>
    <w:p w:rsidR="00621ABB" w:rsidRDefault="00621ABB" w:rsidP="00621ABB">
      <w:pPr>
        <w:pBdr>
          <w:top w:val="single" w:sz="6" w:space="1" w:color="auto"/>
        </w:pBdr>
        <w:spacing w:after="0" w:line="240" w:lineRule="auto"/>
        <w:rPr>
          <w:rFonts w:ascii="Arial" w:eastAsia="Times New Roman" w:hAnsi="Arial" w:cs="Arial"/>
          <w:sz w:val="16"/>
          <w:szCs w:val="16"/>
          <w:lang w:eastAsia="en-AU"/>
        </w:rPr>
      </w:pPr>
      <w:proofErr w:type="gramStart"/>
      <w:r w:rsidRPr="00621ABB">
        <w:rPr>
          <w:rFonts w:ascii="Arial" w:eastAsia="Times New Roman" w:hAnsi="Arial" w:cs="Arial"/>
          <w:sz w:val="16"/>
          <w:szCs w:val="16"/>
          <w:lang w:eastAsia="en-AU"/>
        </w:rPr>
        <w:t>To study for an exam.</w:t>
      </w:r>
      <w:proofErr w:type="gramEnd"/>
    </w:p>
    <w:p w:rsidR="00621ABB" w:rsidRDefault="00621ABB" w:rsidP="00621ABB">
      <w:pPr>
        <w:pBdr>
          <w:top w:val="single" w:sz="6" w:space="1" w:color="auto"/>
        </w:pBdr>
        <w:spacing w:after="0" w:line="240" w:lineRule="auto"/>
        <w:rPr>
          <w:rFonts w:ascii="Arial" w:eastAsia="Times New Roman" w:hAnsi="Arial" w:cs="Arial"/>
          <w:sz w:val="16"/>
          <w:szCs w:val="16"/>
          <w:lang w:eastAsia="en-AU"/>
        </w:rPr>
      </w:pPr>
      <w:proofErr w:type="gramStart"/>
      <w:r w:rsidRPr="00621ABB">
        <w:rPr>
          <w:rFonts w:ascii="Arial" w:eastAsia="Times New Roman" w:hAnsi="Arial" w:cs="Arial"/>
          <w:sz w:val="16"/>
          <w:szCs w:val="16"/>
          <w:lang w:eastAsia="en-AU"/>
        </w:rPr>
        <w:t>To be entertained.</w:t>
      </w:r>
      <w:proofErr w:type="gramEnd"/>
    </w:p>
    <w:p w:rsidR="00621ABB" w:rsidRDefault="00621ABB" w:rsidP="00621ABB">
      <w:pPr>
        <w:pBdr>
          <w:top w:val="single" w:sz="6" w:space="1" w:color="auto"/>
        </w:pBdr>
        <w:spacing w:after="0" w:line="240" w:lineRule="auto"/>
        <w:rPr>
          <w:rFonts w:ascii="Arial" w:eastAsia="Times New Roman" w:hAnsi="Arial" w:cs="Arial"/>
          <w:sz w:val="16"/>
          <w:szCs w:val="16"/>
          <w:lang w:eastAsia="en-AU"/>
        </w:rPr>
      </w:pPr>
      <w:proofErr w:type="gramStart"/>
      <w:r w:rsidRPr="00621ABB">
        <w:rPr>
          <w:rFonts w:ascii="Arial" w:eastAsia="Times New Roman" w:hAnsi="Arial" w:cs="Arial"/>
          <w:sz w:val="16"/>
          <w:szCs w:val="16"/>
          <w:lang w:eastAsia="en-AU"/>
        </w:rPr>
        <w:t>To obtain a range of opinions.</w:t>
      </w:r>
      <w:proofErr w:type="gramEnd"/>
    </w:p>
    <w:p w:rsidR="00621ABB" w:rsidRDefault="00621ABB" w:rsidP="00621ABB">
      <w:pPr>
        <w:pBdr>
          <w:top w:val="single" w:sz="6" w:space="1" w:color="auto"/>
        </w:pBdr>
        <w:spacing w:after="0" w:line="240" w:lineRule="auto"/>
        <w:rPr>
          <w:rFonts w:ascii="Arial" w:eastAsia="Times New Roman" w:hAnsi="Arial" w:cs="Arial"/>
          <w:sz w:val="16"/>
          <w:szCs w:val="16"/>
          <w:lang w:eastAsia="en-AU"/>
        </w:rPr>
      </w:pPr>
      <w:proofErr w:type="gramStart"/>
      <w:r w:rsidRPr="00621ABB">
        <w:rPr>
          <w:rFonts w:ascii="Arial" w:eastAsia="Times New Roman" w:hAnsi="Arial" w:cs="Arial"/>
          <w:sz w:val="16"/>
          <w:szCs w:val="16"/>
          <w:lang w:eastAsia="en-AU"/>
        </w:rPr>
        <w:t>To obtain statistics and other data.</w:t>
      </w:r>
      <w:proofErr w:type="gramEnd"/>
    </w:p>
    <w:p w:rsidR="00621ABB" w:rsidRDefault="00621ABB" w:rsidP="00621ABB">
      <w:pPr>
        <w:pBdr>
          <w:top w:val="single" w:sz="6" w:space="1" w:color="auto"/>
        </w:pBdr>
        <w:spacing w:after="0" w:line="240" w:lineRule="auto"/>
        <w:rPr>
          <w:rFonts w:ascii="Arial" w:eastAsia="Times New Roman" w:hAnsi="Arial" w:cs="Arial"/>
          <w:sz w:val="16"/>
          <w:szCs w:val="16"/>
          <w:lang w:eastAsia="en-AU"/>
        </w:rPr>
      </w:pPr>
      <w:proofErr w:type="gramStart"/>
      <w:r w:rsidRPr="00621ABB">
        <w:rPr>
          <w:rFonts w:ascii="Arial" w:eastAsia="Times New Roman" w:hAnsi="Arial" w:cs="Arial"/>
          <w:sz w:val="16"/>
          <w:szCs w:val="16"/>
          <w:lang w:eastAsia="en-AU"/>
        </w:rPr>
        <w:t>To obtain a broad overview of a topic.</w:t>
      </w:r>
      <w:proofErr w:type="gramEnd"/>
    </w:p>
    <w:p w:rsidR="00621ABB" w:rsidRDefault="00621ABB" w:rsidP="00621ABB">
      <w:pPr>
        <w:pBdr>
          <w:top w:val="single" w:sz="6" w:space="1" w:color="auto"/>
        </w:pBdr>
        <w:spacing w:after="0" w:line="240" w:lineRule="auto"/>
        <w:rPr>
          <w:rFonts w:ascii="Arial" w:eastAsia="Times New Roman" w:hAnsi="Arial" w:cs="Arial"/>
          <w:sz w:val="16"/>
          <w:szCs w:val="16"/>
          <w:lang w:eastAsia="en-AU"/>
        </w:rPr>
      </w:pPr>
      <w:proofErr w:type="gramStart"/>
      <w:r w:rsidRPr="00621ABB">
        <w:rPr>
          <w:rFonts w:ascii="Arial" w:eastAsia="Times New Roman" w:hAnsi="Arial" w:cs="Arial"/>
          <w:sz w:val="16"/>
          <w:szCs w:val="16"/>
          <w:lang w:eastAsia="en-AU"/>
        </w:rPr>
        <w:t>To refresh your memory and to revise.</w:t>
      </w:r>
      <w:proofErr w:type="gramEnd"/>
    </w:p>
    <w:p w:rsidR="009B0594" w:rsidRDefault="009B0594" w:rsidP="009B0594">
      <w:pPr>
        <w:spacing w:before="100" w:beforeAutospacing="1" w:after="100" w:afterAutospacing="1"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Can you think of any more purposes?</w:t>
      </w:r>
    </w:p>
    <w:p w:rsidR="00621ABB" w:rsidRPr="00621ABB" w:rsidRDefault="009A3EF9" w:rsidP="009B0594">
      <w:pPr>
        <w:spacing w:before="100" w:beforeAutospacing="1" w:after="100" w:afterAutospacing="1" w:line="240" w:lineRule="auto"/>
        <w:rPr>
          <w:rFonts w:ascii="Times New Roman" w:eastAsia="Times New Roman" w:hAnsi="Times New Roman" w:cs="Times New Roman"/>
          <w:b/>
          <w:bCs/>
          <w:sz w:val="36"/>
          <w:szCs w:val="36"/>
          <w:lang w:eastAsia="en-AU"/>
        </w:rPr>
      </w:pPr>
      <w:r>
        <w:rPr>
          <w:rFonts w:ascii="Times New Roman" w:eastAsia="Times New Roman" w:hAnsi="Times New Roman" w:cs="Times New Roman"/>
          <w:b/>
          <w:bCs/>
          <w:noProof/>
          <w:sz w:val="36"/>
          <w:szCs w:val="36"/>
          <w:lang w:eastAsia="en-AU"/>
        </w:rPr>
        <w:drawing>
          <wp:anchor distT="0" distB="0" distL="114300" distR="114300" simplePos="0" relativeHeight="251659264" behindDoc="1" locked="0" layoutInCell="1" allowOverlap="1">
            <wp:simplePos x="0" y="0"/>
            <wp:positionH relativeFrom="column">
              <wp:posOffset>-161925</wp:posOffset>
            </wp:positionH>
            <wp:positionV relativeFrom="paragraph">
              <wp:posOffset>356870</wp:posOffset>
            </wp:positionV>
            <wp:extent cx="1330960" cy="1533525"/>
            <wp:effectExtent l="19050" t="0" r="2540" b="0"/>
            <wp:wrapTight wrapText="bothSides">
              <wp:wrapPolygon edited="0">
                <wp:start x="-309" y="0"/>
                <wp:lineTo x="-309" y="21466"/>
                <wp:lineTo x="21641" y="21466"/>
                <wp:lineTo x="21641" y="0"/>
                <wp:lineTo x="-309" y="0"/>
              </wp:wrapPolygon>
            </wp:wrapTight>
            <wp:docPr id="268" name="Picture 268" descr="Boy looking over the top of a pile of boo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Boy looking over the top of a pile of books"/>
                    <pic:cNvPicPr>
                      <a:picLocks noChangeAspect="1" noChangeArrowheads="1"/>
                    </pic:cNvPicPr>
                  </pic:nvPicPr>
                  <pic:blipFill>
                    <a:blip r:embed="rId11" cstate="print"/>
                    <a:srcRect/>
                    <a:stretch>
                      <a:fillRect/>
                    </a:stretch>
                  </pic:blipFill>
                  <pic:spPr bwMode="auto">
                    <a:xfrm>
                      <a:off x="0" y="0"/>
                      <a:ext cx="1330960" cy="1533525"/>
                    </a:xfrm>
                    <a:prstGeom prst="rect">
                      <a:avLst/>
                    </a:prstGeom>
                    <a:noFill/>
                    <a:ln w="9525">
                      <a:noFill/>
                      <a:miter lim="800000"/>
                      <a:headEnd/>
                      <a:tailEnd/>
                    </a:ln>
                  </pic:spPr>
                </pic:pic>
              </a:graphicData>
            </a:graphic>
          </wp:anchor>
        </w:drawing>
      </w:r>
      <w:r w:rsidR="00C86158">
        <w:rPr>
          <w:rFonts w:ascii="Times New Roman" w:eastAsia="Times New Roman" w:hAnsi="Times New Roman" w:cs="Times New Roman"/>
          <w:b/>
          <w:bCs/>
          <w:sz w:val="36"/>
          <w:szCs w:val="36"/>
          <w:lang w:eastAsia="en-AU"/>
        </w:rPr>
        <w:t xml:space="preserve">5: </w:t>
      </w:r>
      <w:r w:rsidR="00621ABB" w:rsidRPr="00621ABB">
        <w:rPr>
          <w:rFonts w:ascii="Times New Roman" w:eastAsia="Times New Roman" w:hAnsi="Times New Roman" w:cs="Times New Roman"/>
          <w:b/>
          <w:bCs/>
          <w:sz w:val="36"/>
          <w:szCs w:val="36"/>
          <w:lang w:eastAsia="en-AU"/>
        </w:rPr>
        <w:t>Getting an Overview</w:t>
      </w:r>
    </w:p>
    <w:p w:rsidR="00621ABB" w:rsidRPr="00621ABB" w:rsidRDefault="00621ABB" w:rsidP="00621ABB">
      <w:pPr>
        <w:spacing w:before="100" w:beforeAutospacing="1" w:after="100" w:afterAutospacing="1" w:line="240" w:lineRule="auto"/>
        <w:rPr>
          <w:rFonts w:ascii="Times New Roman" w:eastAsia="Times New Roman" w:hAnsi="Times New Roman" w:cs="Times New Roman"/>
          <w:sz w:val="24"/>
          <w:szCs w:val="24"/>
          <w:lang w:eastAsia="en-AU"/>
        </w:rPr>
      </w:pPr>
      <w:r w:rsidRPr="00621ABB">
        <w:rPr>
          <w:rFonts w:ascii="Times New Roman" w:eastAsia="Times New Roman" w:hAnsi="Times New Roman" w:cs="Times New Roman"/>
          <w:sz w:val="24"/>
          <w:szCs w:val="24"/>
          <w:lang w:eastAsia="en-AU"/>
        </w:rPr>
        <w:t xml:space="preserve">Before starting your reading it can be very useful to get an overview. This will enable you to have a broad view of what you are about to read and will help you put new information into context. Here are some ways you can do this. </w:t>
      </w:r>
    </w:p>
    <w:tbl>
      <w:tblPr>
        <w:tblW w:w="4200" w:type="dxa"/>
        <w:jc w:val="center"/>
        <w:tblCellSpacing w:w="15" w:type="dxa"/>
        <w:tblCellMar>
          <w:top w:w="15" w:type="dxa"/>
          <w:left w:w="15" w:type="dxa"/>
          <w:bottom w:w="15" w:type="dxa"/>
          <w:right w:w="15" w:type="dxa"/>
        </w:tblCellMar>
        <w:tblLook w:val="04A0"/>
      </w:tblPr>
      <w:tblGrid>
        <w:gridCol w:w="525"/>
        <w:gridCol w:w="3675"/>
      </w:tblGrid>
      <w:tr w:rsidR="00621ABB" w:rsidRPr="00621ABB" w:rsidTr="00621ABB">
        <w:trPr>
          <w:tblCellSpacing w:w="15" w:type="dxa"/>
          <w:jc w:val="center"/>
        </w:trPr>
        <w:tc>
          <w:tcPr>
            <w:tcW w:w="0" w:type="auto"/>
            <w:hideMark/>
          </w:tcPr>
          <w:p w:rsidR="00621ABB" w:rsidRPr="00621ABB" w:rsidRDefault="00621ABB" w:rsidP="00621ABB">
            <w:pPr>
              <w:spacing w:after="0"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inline distT="0" distB="0" distL="0" distR="0">
                  <wp:extent cx="257175" cy="238125"/>
                  <wp:effectExtent l="19050" t="0" r="9525" b="0"/>
                  <wp:docPr id="269" name="Picture 269"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Tick"/>
                          <pic:cNvPicPr>
                            <a:picLocks noChangeAspect="1" noChangeArrowheads="1"/>
                          </pic:cNvPicPr>
                        </pic:nvPicPr>
                        <pic:blipFill>
                          <a:blip r:embed="rId12" cstate="print"/>
                          <a:srcRect/>
                          <a:stretch>
                            <a:fillRect/>
                          </a:stretch>
                        </pic:blipFill>
                        <pic:spPr bwMode="auto">
                          <a:xfrm>
                            <a:off x="0" y="0"/>
                            <a:ext cx="257175" cy="238125"/>
                          </a:xfrm>
                          <a:prstGeom prst="rect">
                            <a:avLst/>
                          </a:prstGeom>
                          <a:noFill/>
                          <a:ln w="9525">
                            <a:noFill/>
                            <a:miter lim="800000"/>
                            <a:headEnd/>
                            <a:tailEnd/>
                          </a:ln>
                        </pic:spPr>
                      </pic:pic>
                    </a:graphicData>
                  </a:graphic>
                </wp:inline>
              </w:drawing>
            </w:r>
          </w:p>
        </w:tc>
        <w:tc>
          <w:tcPr>
            <w:tcW w:w="0" w:type="auto"/>
            <w:hideMark/>
          </w:tcPr>
          <w:p w:rsidR="00621ABB" w:rsidRPr="00621ABB" w:rsidRDefault="00621ABB" w:rsidP="00621ABB">
            <w:pPr>
              <w:spacing w:after="240" w:line="240" w:lineRule="auto"/>
              <w:rPr>
                <w:rFonts w:ascii="Times New Roman" w:eastAsia="Times New Roman" w:hAnsi="Times New Roman" w:cs="Times New Roman"/>
                <w:sz w:val="24"/>
                <w:szCs w:val="24"/>
                <w:lang w:eastAsia="en-AU"/>
              </w:rPr>
            </w:pPr>
            <w:r w:rsidRPr="00621ABB">
              <w:rPr>
                <w:rFonts w:ascii="Times New Roman" w:eastAsia="Times New Roman" w:hAnsi="Times New Roman" w:cs="Times New Roman"/>
                <w:sz w:val="24"/>
                <w:szCs w:val="24"/>
                <w:lang w:eastAsia="en-AU"/>
              </w:rPr>
              <w:t xml:space="preserve">Get a </w:t>
            </w:r>
            <w:r w:rsidRPr="00621ABB">
              <w:rPr>
                <w:rFonts w:ascii="Times New Roman" w:eastAsia="Times New Roman" w:hAnsi="Times New Roman" w:cs="Times New Roman"/>
                <w:b/>
                <w:bCs/>
                <w:sz w:val="24"/>
                <w:szCs w:val="24"/>
                <w:lang w:eastAsia="en-AU"/>
              </w:rPr>
              <w:t>feel</w:t>
            </w:r>
            <w:r w:rsidRPr="00621ABB">
              <w:rPr>
                <w:rFonts w:ascii="Times New Roman" w:eastAsia="Times New Roman" w:hAnsi="Times New Roman" w:cs="Times New Roman"/>
                <w:sz w:val="24"/>
                <w:szCs w:val="24"/>
                <w:lang w:eastAsia="en-AU"/>
              </w:rPr>
              <w:t xml:space="preserve"> for the book by checking out: </w:t>
            </w:r>
            <w:r w:rsidRPr="00621ABB">
              <w:rPr>
                <w:rFonts w:ascii="Times New Roman" w:eastAsia="Times New Roman" w:hAnsi="Times New Roman" w:cs="Times New Roman"/>
                <w:sz w:val="24"/>
                <w:szCs w:val="24"/>
                <w:lang w:eastAsia="en-AU"/>
              </w:rPr>
              <w:br/>
            </w:r>
            <w:r>
              <w:rPr>
                <w:rFonts w:ascii="Times New Roman" w:eastAsia="Times New Roman" w:hAnsi="Times New Roman" w:cs="Times New Roman"/>
                <w:noProof/>
                <w:sz w:val="24"/>
                <w:szCs w:val="24"/>
                <w:lang w:eastAsia="en-AU"/>
              </w:rPr>
              <w:drawing>
                <wp:inline distT="0" distB="0" distL="0" distR="0">
                  <wp:extent cx="66675" cy="66675"/>
                  <wp:effectExtent l="19050" t="0" r="9525" b="0"/>
                  <wp:docPr id="270" name="Picture 2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rsidRPr="00621ABB">
              <w:rPr>
                <w:rFonts w:ascii="Times New Roman" w:eastAsia="Times New Roman" w:hAnsi="Times New Roman" w:cs="Times New Roman"/>
                <w:sz w:val="24"/>
                <w:szCs w:val="24"/>
                <w:lang w:eastAsia="en-AU"/>
              </w:rPr>
              <w:t xml:space="preserve">the information on the front cover </w:t>
            </w:r>
            <w:r w:rsidRPr="00621ABB">
              <w:rPr>
                <w:rFonts w:ascii="Times New Roman" w:eastAsia="Times New Roman" w:hAnsi="Times New Roman" w:cs="Times New Roman"/>
                <w:sz w:val="24"/>
                <w:szCs w:val="24"/>
                <w:lang w:eastAsia="en-AU"/>
              </w:rPr>
              <w:br/>
            </w:r>
            <w:r>
              <w:rPr>
                <w:rFonts w:ascii="Times New Roman" w:eastAsia="Times New Roman" w:hAnsi="Times New Roman" w:cs="Times New Roman"/>
                <w:noProof/>
                <w:sz w:val="24"/>
                <w:szCs w:val="24"/>
                <w:lang w:eastAsia="en-AU"/>
              </w:rPr>
              <w:drawing>
                <wp:inline distT="0" distB="0" distL="0" distR="0">
                  <wp:extent cx="66675" cy="66675"/>
                  <wp:effectExtent l="19050" t="0" r="9525" b="0"/>
                  <wp:docPr id="271" name="Picture 2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rsidRPr="00621ABB">
              <w:rPr>
                <w:rFonts w:ascii="Times New Roman" w:eastAsia="Times New Roman" w:hAnsi="Times New Roman" w:cs="Times New Roman"/>
                <w:sz w:val="24"/>
                <w:szCs w:val="24"/>
                <w:lang w:eastAsia="en-AU"/>
              </w:rPr>
              <w:t xml:space="preserve">the graphics or pictures </w:t>
            </w:r>
            <w:r w:rsidRPr="00621ABB">
              <w:rPr>
                <w:rFonts w:ascii="Times New Roman" w:eastAsia="Times New Roman" w:hAnsi="Times New Roman" w:cs="Times New Roman"/>
                <w:sz w:val="24"/>
                <w:szCs w:val="24"/>
                <w:lang w:eastAsia="en-AU"/>
              </w:rPr>
              <w:br/>
            </w:r>
            <w:r>
              <w:rPr>
                <w:rFonts w:ascii="Times New Roman" w:eastAsia="Times New Roman" w:hAnsi="Times New Roman" w:cs="Times New Roman"/>
                <w:noProof/>
                <w:sz w:val="24"/>
                <w:szCs w:val="24"/>
                <w:lang w:eastAsia="en-AU"/>
              </w:rPr>
              <w:drawing>
                <wp:inline distT="0" distB="0" distL="0" distR="0">
                  <wp:extent cx="66675" cy="66675"/>
                  <wp:effectExtent l="19050" t="0" r="9525" b="0"/>
                  <wp:docPr id="272" name="Picture 27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rsidRPr="00621ABB">
              <w:rPr>
                <w:rFonts w:ascii="Times New Roman" w:eastAsia="Times New Roman" w:hAnsi="Times New Roman" w:cs="Times New Roman"/>
                <w:sz w:val="24"/>
                <w:szCs w:val="24"/>
                <w:lang w:eastAsia="en-AU"/>
              </w:rPr>
              <w:t xml:space="preserve">the blurb on the back cover </w:t>
            </w:r>
            <w:r w:rsidRPr="00621ABB">
              <w:rPr>
                <w:rFonts w:ascii="Times New Roman" w:eastAsia="Times New Roman" w:hAnsi="Times New Roman" w:cs="Times New Roman"/>
                <w:sz w:val="24"/>
                <w:szCs w:val="24"/>
                <w:lang w:eastAsia="en-AU"/>
              </w:rPr>
              <w:br/>
            </w:r>
            <w:r>
              <w:rPr>
                <w:rFonts w:ascii="Times New Roman" w:eastAsia="Times New Roman" w:hAnsi="Times New Roman" w:cs="Times New Roman"/>
                <w:noProof/>
                <w:sz w:val="24"/>
                <w:szCs w:val="24"/>
                <w:lang w:eastAsia="en-AU"/>
              </w:rPr>
              <w:drawing>
                <wp:inline distT="0" distB="0" distL="0" distR="0">
                  <wp:extent cx="66675" cy="66675"/>
                  <wp:effectExtent l="19050" t="0" r="9525" b="0"/>
                  <wp:docPr id="273" name="Picture 27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rsidRPr="00621ABB">
              <w:rPr>
                <w:rFonts w:ascii="Times New Roman" w:eastAsia="Times New Roman" w:hAnsi="Times New Roman" w:cs="Times New Roman"/>
                <w:sz w:val="24"/>
                <w:szCs w:val="24"/>
                <w:lang w:eastAsia="en-AU"/>
              </w:rPr>
              <w:t xml:space="preserve">the number of pages </w:t>
            </w:r>
            <w:r w:rsidRPr="00621ABB">
              <w:rPr>
                <w:rFonts w:ascii="Times New Roman" w:eastAsia="Times New Roman" w:hAnsi="Times New Roman" w:cs="Times New Roman"/>
                <w:sz w:val="24"/>
                <w:szCs w:val="24"/>
                <w:lang w:eastAsia="en-AU"/>
              </w:rPr>
              <w:br/>
            </w:r>
            <w:r>
              <w:rPr>
                <w:rFonts w:ascii="Times New Roman" w:eastAsia="Times New Roman" w:hAnsi="Times New Roman" w:cs="Times New Roman"/>
                <w:noProof/>
                <w:sz w:val="24"/>
                <w:szCs w:val="24"/>
                <w:lang w:eastAsia="en-AU"/>
              </w:rPr>
              <w:drawing>
                <wp:inline distT="0" distB="0" distL="0" distR="0">
                  <wp:extent cx="66675" cy="66675"/>
                  <wp:effectExtent l="19050" t="0" r="9525" b="0"/>
                  <wp:docPr id="274" name="Picture 27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rsidRPr="00621ABB">
              <w:rPr>
                <w:rFonts w:ascii="Times New Roman" w:eastAsia="Times New Roman" w:hAnsi="Times New Roman" w:cs="Times New Roman"/>
                <w:sz w:val="24"/>
                <w:szCs w:val="24"/>
                <w:lang w:eastAsia="en-AU"/>
              </w:rPr>
              <w:t xml:space="preserve">the length of the chapters </w:t>
            </w:r>
            <w:r w:rsidRPr="00621ABB">
              <w:rPr>
                <w:rFonts w:ascii="Times New Roman" w:eastAsia="Times New Roman" w:hAnsi="Times New Roman" w:cs="Times New Roman"/>
                <w:sz w:val="24"/>
                <w:szCs w:val="24"/>
                <w:lang w:eastAsia="en-AU"/>
              </w:rPr>
              <w:br/>
            </w:r>
            <w:r>
              <w:rPr>
                <w:rFonts w:ascii="Times New Roman" w:eastAsia="Times New Roman" w:hAnsi="Times New Roman" w:cs="Times New Roman"/>
                <w:noProof/>
                <w:sz w:val="24"/>
                <w:szCs w:val="24"/>
                <w:lang w:eastAsia="en-AU"/>
              </w:rPr>
              <w:lastRenderedPageBreak/>
              <w:drawing>
                <wp:inline distT="0" distB="0" distL="0" distR="0">
                  <wp:extent cx="66675" cy="66675"/>
                  <wp:effectExtent l="19050" t="0" r="9525" b="0"/>
                  <wp:docPr id="275" name="Picture 2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rsidRPr="00621ABB">
              <w:rPr>
                <w:rFonts w:ascii="Times New Roman" w:eastAsia="Times New Roman" w:hAnsi="Times New Roman" w:cs="Times New Roman"/>
                <w:sz w:val="24"/>
                <w:szCs w:val="24"/>
                <w:lang w:eastAsia="en-AU"/>
              </w:rPr>
              <w:t xml:space="preserve">the style of the presentation </w:t>
            </w:r>
          </w:p>
        </w:tc>
      </w:tr>
      <w:tr w:rsidR="00621ABB" w:rsidRPr="00621ABB" w:rsidTr="00621ABB">
        <w:trPr>
          <w:tblCellSpacing w:w="15" w:type="dxa"/>
          <w:jc w:val="center"/>
        </w:trPr>
        <w:tc>
          <w:tcPr>
            <w:tcW w:w="0" w:type="auto"/>
            <w:hideMark/>
          </w:tcPr>
          <w:p w:rsidR="00621ABB" w:rsidRPr="00621ABB" w:rsidRDefault="00621ABB" w:rsidP="00621ABB">
            <w:pPr>
              <w:spacing w:after="0"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lastRenderedPageBreak/>
              <w:drawing>
                <wp:inline distT="0" distB="0" distL="0" distR="0">
                  <wp:extent cx="257175" cy="238125"/>
                  <wp:effectExtent l="19050" t="0" r="9525" b="0"/>
                  <wp:docPr id="276" name="Picture 276"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Tick"/>
                          <pic:cNvPicPr>
                            <a:picLocks noChangeAspect="1" noChangeArrowheads="1"/>
                          </pic:cNvPicPr>
                        </pic:nvPicPr>
                        <pic:blipFill>
                          <a:blip r:embed="rId12" cstate="print"/>
                          <a:srcRect/>
                          <a:stretch>
                            <a:fillRect/>
                          </a:stretch>
                        </pic:blipFill>
                        <pic:spPr bwMode="auto">
                          <a:xfrm>
                            <a:off x="0" y="0"/>
                            <a:ext cx="257175" cy="238125"/>
                          </a:xfrm>
                          <a:prstGeom prst="rect">
                            <a:avLst/>
                          </a:prstGeom>
                          <a:noFill/>
                          <a:ln w="9525">
                            <a:noFill/>
                            <a:miter lim="800000"/>
                            <a:headEnd/>
                            <a:tailEnd/>
                          </a:ln>
                        </pic:spPr>
                      </pic:pic>
                    </a:graphicData>
                  </a:graphic>
                </wp:inline>
              </w:drawing>
            </w:r>
          </w:p>
        </w:tc>
        <w:tc>
          <w:tcPr>
            <w:tcW w:w="0" w:type="auto"/>
            <w:hideMark/>
          </w:tcPr>
          <w:p w:rsidR="00621ABB" w:rsidRPr="00621ABB" w:rsidRDefault="00621ABB" w:rsidP="00621ABB">
            <w:pPr>
              <w:spacing w:after="240" w:line="240" w:lineRule="auto"/>
              <w:rPr>
                <w:rFonts w:ascii="Times New Roman" w:eastAsia="Times New Roman" w:hAnsi="Times New Roman" w:cs="Times New Roman"/>
                <w:sz w:val="24"/>
                <w:szCs w:val="24"/>
                <w:lang w:eastAsia="en-AU"/>
              </w:rPr>
            </w:pPr>
            <w:r w:rsidRPr="00621ABB">
              <w:rPr>
                <w:rFonts w:ascii="Times New Roman" w:eastAsia="Times New Roman" w:hAnsi="Times New Roman" w:cs="Times New Roman"/>
                <w:sz w:val="24"/>
                <w:szCs w:val="24"/>
                <w:lang w:eastAsia="en-AU"/>
              </w:rPr>
              <w:t xml:space="preserve">Get some </w:t>
            </w:r>
            <w:r w:rsidRPr="00621ABB">
              <w:rPr>
                <w:rFonts w:ascii="Times New Roman" w:eastAsia="Times New Roman" w:hAnsi="Times New Roman" w:cs="Times New Roman"/>
                <w:b/>
                <w:bCs/>
                <w:sz w:val="24"/>
                <w:szCs w:val="24"/>
                <w:lang w:eastAsia="en-AU"/>
              </w:rPr>
              <w:t>background</w:t>
            </w:r>
            <w:r w:rsidRPr="00621ABB">
              <w:rPr>
                <w:rFonts w:ascii="Times New Roman" w:eastAsia="Times New Roman" w:hAnsi="Times New Roman" w:cs="Times New Roman"/>
                <w:sz w:val="24"/>
                <w:szCs w:val="24"/>
                <w:lang w:eastAsia="en-AU"/>
              </w:rPr>
              <w:t xml:space="preserve"> by looking at: </w:t>
            </w:r>
            <w:r w:rsidRPr="00621ABB">
              <w:rPr>
                <w:rFonts w:ascii="Times New Roman" w:eastAsia="Times New Roman" w:hAnsi="Times New Roman" w:cs="Times New Roman"/>
                <w:sz w:val="24"/>
                <w:szCs w:val="24"/>
                <w:lang w:eastAsia="en-AU"/>
              </w:rPr>
              <w:br/>
            </w:r>
            <w:r>
              <w:rPr>
                <w:rFonts w:ascii="Times New Roman" w:eastAsia="Times New Roman" w:hAnsi="Times New Roman" w:cs="Times New Roman"/>
                <w:noProof/>
                <w:sz w:val="24"/>
                <w:szCs w:val="24"/>
                <w:lang w:eastAsia="en-AU"/>
              </w:rPr>
              <w:drawing>
                <wp:inline distT="0" distB="0" distL="0" distR="0">
                  <wp:extent cx="66675" cy="66675"/>
                  <wp:effectExtent l="19050" t="0" r="9525" b="0"/>
                  <wp:docPr id="277" name="Picture 27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rsidRPr="00621ABB">
              <w:rPr>
                <w:rFonts w:ascii="Times New Roman" w:eastAsia="Times New Roman" w:hAnsi="Times New Roman" w:cs="Times New Roman"/>
                <w:sz w:val="24"/>
                <w:szCs w:val="24"/>
                <w:lang w:eastAsia="en-AU"/>
              </w:rPr>
              <w:t xml:space="preserve">the publication date </w:t>
            </w:r>
            <w:r w:rsidRPr="00621ABB">
              <w:rPr>
                <w:rFonts w:ascii="Times New Roman" w:eastAsia="Times New Roman" w:hAnsi="Times New Roman" w:cs="Times New Roman"/>
                <w:sz w:val="24"/>
                <w:szCs w:val="24"/>
                <w:lang w:eastAsia="en-AU"/>
              </w:rPr>
              <w:br/>
            </w:r>
            <w:r>
              <w:rPr>
                <w:rFonts w:ascii="Times New Roman" w:eastAsia="Times New Roman" w:hAnsi="Times New Roman" w:cs="Times New Roman"/>
                <w:noProof/>
                <w:sz w:val="24"/>
                <w:szCs w:val="24"/>
                <w:lang w:eastAsia="en-AU"/>
              </w:rPr>
              <w:drawing>
                <wp:inline distT="0" distB="0" distL="0" distR="0">
                  <wp:extent cx="66675" cy="66675"/>
                  <wp:effectExtent l="19050" t="0" r="9525" b="0"/>
                  <wp:docPr id="278" name="Picture 27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rsidRPr="00621ABB">
              <w:rPr>
                <w:rFonts w:ascii="Times New Roman" w:eastAsia="Times New Roman" w:hAnsi="Times New Roman" w:cs="Times New Roman"/>
                <w:sz w:val="24"/>
                <w:szCs w:val="24"/>
                <w:lang w:eastAsia="en-AU"/>
              </w:rPr>
              <w:t xml:space="preserve">the foreword </w:t>
            </w:r>
            <w:r w:rsidRPr="00621ABB">
              <w:rPr>
                <w:rFonts w:ascii="Times New Roman" w:eastAsia="Times New Roman" w:hAnsi="Times New Roman" w:cs="Times New Roman"/>
                <w:sz w:val="24"/>
                <w:szCs w:val="24"/>
                <w:lang w:eastAsia="en-AU"/>
              </w:rPr>
              <w:br/>
            </w:r>
            <w:r>
              <w:rPr>
                <w:rFonts w:ascii="Times New Roman" w:eastAsia="Times New Roman" w:hAnsi="Times New Roman" w:cs="Times New Roman"/>
                <w:noProof/>
                <w:sz w:val="24"/>
                <w:szCs w:val="24"/>
                <w:lang w:eastAsia="en-AU"/>
              </w:rPr>
              <w:drawing>
                <wp:inline distT="0" distB="0" distL="0" distR="0">
                  <wp:extent cx="66675" cy="66675"/>
                  <wp:effectExtent l="19050" t="0" r="9525" b="0"/>
                  <wp:docPr id="279" name="Picture 27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rsidRPr="00621ABB">
              <w:rPr>
                <w:rFonts w:ascii="Times New Roman" w:eastAsia="Times New Roman" w:hAnsi="Times New Roman" w:cs="Times New Roman"/>
                <w:sz w:val="24"/>
                <w:szCs w:val="24"/>
                <w:lang w:eastAsia="en-AU"/>
              </w:rPr>
              <w:t xml:space="preserve">the introduction </w:t>
            </w:r>
            <w:r w:rsidRPr="00621ABB">
              <w:rPr>
                <w:rFonts w:ascii="Times New Roman" w:eastAsia="Times New Roman" w:hAnsi="Times New Roman" w:cs="Times New Roman"/>
                <w:sz w:val="24"/>
                <w:szCs w:val="24"/>
                <w:lang w:eastAsia="en-AU"/>
              </w:rPr>
              <w:br/>
            </w:r>
            <w:r>
              <w:rPr>
                <w:rFonts w:ascii="Times New Roman" w:eastAsia="Times New Roman" w:hAnsi="Times New Roman" w:cs="Times New Roman"/>
                <w:noProof/>
                <w:sz w:val="24"/>
                <w:szCs w:val="24"/>
                <w:lang w:eastAsia="en-AU"/>
              </w:rPr>
              <w:drawing>
                <wp:inline distT="0" distB="0" distL="0" distR="0">
                  <wp:extent cx="66675" cy="66675"/>
                  <wp:effectExtent l="19050" t="0" r="9525" b="0"/>
                  <wp:docPr id="280" name="Picture 28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rsidRPr="00621ABB">
              <w:rPr>
                <w:rFonts w:ascii="Times New Roman" w:eastAsia="Times New Roman" w:hAnsi="Times New Roman" w:cs="Times New Roman"/>
                <w:sz w:val="24"/>
                <w:szCs w:val="24"/>
                <w:lang w:eastAsia="en-AU"/>
              </w:rPr>
              <w:t xml:space="preserve">any information about the author(s) </w:t>
            </w:r>
          </w:p>
        </w:tc>
      </w:tr>
      <w:tr w:rsidR="00621ABB" w:rsidRPr="00621ABB" w:rsidTr="00621ABB">
        <w:trPr>
          <w:tblCellSpacing w:w="15" w:type="dxa"/>
          <w:jc w:val="center"/>
        </w:trPr>
        <w:tc>
          <w:tcPr>
            <w:tcW w:w="0" w:type="auto"/>
            <w:hideMark/>
          </w:tcPr>
          <w:p w:rsidR="00621ABB" w:rsidRPr="00621ABB" w:rsidRDefault="00621ABB" w:rsidP="00621ABB">
            <w:pPr>
              <w:spacing w:after="0"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inline distT="0" distB="0" distL="0" distR="0">
                  <wp:extent cx="257175" cy="238125"/>
                  <wp:effectExtent l="19050" t="0" r="9525" b="0"/>
                  <wp:docPr id="281" name="Picture 281"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Tick"/>
                          <pic:cNvPicPr>
                            <a:picLocks noChangeAspect="1" noChangeArrowheads="1"/>
                          </pic:cNvPicPr>
                        </pic:nvPicPr>
                        <pic:blipFill>
                          <a:blip r:embed="rId12" cstate="print"/>
                          <a:srcRect/>
                          <a:stretch>
                            <a:fillRect/>
                          </a:stretch>
                        </pic:blipFill>
                        <pic:spPr bwMode="auto">
                          <a:xfrm>
                            <a:off x="0" y="0"/>
                            <a:ext cx="257175" cy="238125"/>
                          </a:xfrm>
                          <a:prstGeom prst="rect">
                            <a:avLst/>
                          </a:prstGeom>
                          <a:noFill/>
                          <a:ln w="9525">
                            <a:noFill/>
                            <a:miter lim="800000"/>
                            <a:headEnd/>
                            <a:tailEnd/>
                          </a:ln>
                        </pic:spPr>
                      </pic:pic>
                    </a:graphicData>
                  </a:graphic>
                </wp:inline>
              </w:drawing>
            </w:r>
          </w:p>
        </w:tc>
        <w:tc>
          <w:tcPr>
            <w:tcW w:w="0" w:type="auto"/>
            <w:hideMark/>
          </w:tcPr>
          <w:p w:rsidR="00621ABB" w:rsidRPr="00621ABB" w:rsidRDefault="00621ABB" w:rsidP="00621ABB">
            <w:pPr>
              <w:spacing w:after="0" w:line="240" w:lineRule="auto"/>
              <w:rPr>
                <w:rFonts w:ascii="Times New Roman" w:eastAsia="Times New Roman" w:hAnsi="Times New Roman" w:cs="Times New Roman"/>
                <w:sz w:val="24"/>
                <w:szCs w:val="24"/>
                <w:lang w:eastAsia="en-AU"/>
              </w:rPr>
            </w:pPr>
            <w:r w:rsidRPr="00621ABB">
              <w:rPr>
                <w:rFonts w:ascii="Times New Roman" w:eastAsia="Times New Roman" w:hAnsi="Times New Roman" w:cs="Times New Roman"/>
                <w:sz w:val="24"/>
                <w:szCs w:val="24"/>
                <w:lang w:eastAsia="en-AU"/>
              </w:rPr>
              <w:t xml:space="preserve">Identify the </w:t>
            </w:r>
            <w:r w:rsidRPr="00621ABB">
              <w:rPr>
                <w:rFonts w:ascii="Times New Roman" w:eastAsia="Times New Roman" w:hAnsi="Times New Roman" w:cs="Times New Roman"/>
                <w:b/>
                <w:bCs/>
                <w:sz w:val="24"/>
                <w:szCs w:val="24"/>
                <w:lang w:eastAsia="en-AU"/>
              </w:rPr>
              <w:t>key points covered</w:t>
            </w:r>
            <w:r w:rsidRPr="00621ABB">
              <w:rPr>
                <w:rFonts w:ascii="Times New Roman" w:eastAsia="Times New Roman" w:hAnsi="Times New Roman" w:cs="Times New Roman"/>
                <w:sz w:val="24"/>
                <w:szCs w:val="24"/>
                <w:lang w:eastAsia="en-AU"/>
              </w:rPr>
              <w:t xml:space="preserve"> by looking at: </w:t>
            </w:r>
            <w:r w:rsidRPr="00621ABB">
              <w:rPr>
                <w:rFonts w:ascii="Times New Roman" w:eastAsia="Times New Roman" w:hAnsi="Times New Roman" w:cs="Times New Roman"/>
                <w:sz w:val="24"/>
                <w:szCs w:val="24"/>
                <w:lang w:eastAsia="en-AU"/>
              </w:rPr>
              <w:br/>
            </w:r>
            <w:r>
              <w:rPr>
                <w:rFonts w:ascii="Times New Roman" w:eastAsia="Times New Roman" w:hAnsi="Times New Roman" w:cs="Times New Roman"/>
                <w:noProof/>
                <w:sz w:val="24"/>
                <w:szCs w:val="24"/>
                <w:lang w:eastAsia="en-AU"/>
              </w:rPr>
              <w:drawing>
                <wp:inline distT="0" distB="0" distL="0" distR="0">
                  <wp:extent cx="66675" cy="66675"/>
                  <wp:effectExtent l="19050" t="0" r="9525" b="0"/>
                  <wp:docPr id="282" name="Picture 2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rsidRPr="00621ABB">
              <w:rPr>
                <w:rFonts w:ascii="Times New Roman" w:eastAsia="Times New Roman" w:hAnsi="Times New Roman" w:cs="Times New Roman"/>
                <w:sz w:val="24"/>
                <w:szCs w:val="24"/>
                <w:lang w:eastAsia="en-AU"/>
              </w:rPr>
              <w:t xml:space="preserve">the table of contents </w:t>
            </w:r>
            <w:r w:rsidRPr="00621ABB">
              <w:rPr>
                <w:rFonts w:ascii="Times New Roman" w:eastAsia="Times New Roman" w:hAnsi="Times New Roman" w:cs="Times New Roman"/>
                <w:sz w:val="24"/>
                <w:szCs w:val="24"/>
                <w:lang w:eastAsia="en-AU"/>
              </w:rPr>
              <w:br/>
            </w:r>
            <w:r>
              <w:rPr>
                <w:rFonts w:ascii="Times New Roman" w:eastAsia="Times New Roman" w:hAnsi="Times New Roman" w:cs="Times New Roman"/>
                <w:noProof/>
                <w:sz w:val="24"/>
                <w:szCs w:val="24"/>
                <w:lang w:eastAsia="en-AU"/>
              </w:rPr>
              <w:drawing>
                <wp:inline distT="0" distB="0" distL="0" distR="0">
                  <wp:extent cx="66675" cy="66675"/>
                  <wp:effectExtent l="19050" t="0" r="9525" b="0"/>
                  <wp:docPr id="283" name="Picture 2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rsidRPr="00621ABB">
              <w:rPr>
                <w:rFonts w:ascii="Times New Roman" w:eastAsia="Times New Roman" w:hAnsi="Times New Roman" w:cs="Times New Roman"/>
                <w:sz w:val="24"/>
                <w:szCs w:val="24"/>
                <w:lang w:eastAsia="en-AU"/>
              </w:rPr>
              <w:t xml:space="preserve">the index </w:t>
            </w:r>
            <w:r w:rsidRPr="00621ABB">
              <w:rPr>
                <w:rFonts w:ascii="Times New Roman" w:eastAsia="Times New Roman" w:hAnsi="Times New Roman" w:cs="Times New Roman"/>
                <w:sz w:val="24"/>
                <w:szCs w:val="24"/>
                <w:lang w:eastAsia="en-AU"/>
              </w:rPr>
              <w:br/>
            </w:r>
            <w:r>
              <w:rPr>
                <w:rFonts w:ascii="Times New Roman" w:eastAsia="Times New Roman" w:hAnsi="Times New Roman" w:cs="Times New Roman"/>
                <w:noProof/>
                <w:sz w:val="24"/>
                <w:szCs w:val="24"/>
                <w:lang w:eastAsia="en-AU"/>
              </w:rPr>
              <w:drawing>
                <wp:inline distT="0" distB="0" distL="0" distR="0">
                  <wp:extent cx="66675" cy="66675"/>
                  <wp:effectExtent l="19050" t="0" r="9525" b="0"/>
                  <wp:docPr id="284" name="Picture 2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rsidRPr="00621ABB">
              <w:rPr>
                <w:rFonts w:ascii="Times New Roman" w:eastAsia="Times New Roman" w:hAnsi="Times New Roman" w:cs="Times New Roman"/>
                <w:sz w:val="24"/>
                <w:szCs w:val="24"/>
                <w:lang w:eastAsia="en-AU"/>
              </w:rPr>
              <w:t xml:space="preserve">the chapter headings </w:t>
            </w:r>
          </w:p>
        </w:tc>
      </w:tr>
    </w:tbl>
    <w:p w:rsidR="00C86158" w:rsidRDefault="00C86158" w:rsidP="00621ABB">
      <w:pPr>
        <w:pStyle w:val="Heading2"/>
      </w:pPr>
      <w:r>
        <w:t xml:space="preserve">How does this </w:t>
      </w:r>
      <w:r w:rsidR="00E9400B">
        <w:t xml:space="preserve">topic </w:t>
      </w:r>
      <w:r>
        <w:t>relate to what you see happening in AL lessons?</w:t>
      </w:r>
    </w:p>
    <w:p w:rsidR="00C86158" w:rsidRDefault="00C86158" w:rsidP="00621ABB">
      <w:pPr>
        <w:pStyle w:val="Heading2"/>
      </w:pPr>
      <w:r>
        <w:t xml:space="preserve">How does </w:t>
      </w:r>
      <w:r w:rsidR="00E9400B">
        <w:t>‘</w:t>
      </w:r>
      <w:r>
        <w:t>Getting an Overview</w:t>
      </w:r>
      <w:r w:rsidR="00E9400B">
        <w:t>’</w:t>
      </w:r>
      <w:r>
        <w:t xml:space="preserve"> help you improve your reading speed?</w:t>
      </w:r>
    </w:p>
    <w:p w:rsidR="00C86158" w:rsidRDefault="00C86158" w:rsidP="00621ABB">
      <w:pPr>
        <w:pStyle w:val="Heading2"/>
      </w:pPr>
      <w:r>
        <w:t xml:space="preserve">How does </w:t>
      </w:r>
      <w:r w:rsidR="00E9400B">
        <w:t>‘</w:t>
      </w:r>
      <w:r>
        <w:t>Getting an Overview</w:t>
      </w:r>
      <w:r w:rsidR="00E9400B">
        <w:t>’</w:t>
      </w:r>
      <w:r>
        <w:t xml:space="preserve"> link to </w:t>
      </w:r>
      <w:r w:rsidR="00E9400B">
        <w:t>‘</w:t>
      </w:r>
      <w:proofErr w:type="gramStart"/>
      <w:r>
        <w:t>Having</w:t>
      </w:r>
      <w:proofErr w:type="gramEnd"/>
      <w:r>
        <w:t xml:space="preserve"> a Clear Reading Purpose</w:t>
      </w:r>
      <w:r w:rsidR="00E9400B">
        <w:t>’</w:t>
      </w:r>
      <w:r>
        <w:t>?</w:t>
      </w:r>
    </w:p>
    <w:p w:rsidR="00C86158" w:rsidRDefault="00C86158" w:rsidP="00E9400B">
      <w:pPr>
        <w:pStyle w:val="Heading2"/>
        <w:rPr>
          <w:b w:val="0"/>
          <w:bCs w:val="0"/>
        </w:rPr>
      </w:pPr>
      <w:r>
        <w:t xml:space="preserve">See if you can draw a </w:t>
      </w:r>
      <w:proofErr w:type="spellStart"/>
      <w:r>
        <w:t>mindmap</w:t>
      </w:r>
      <w:proofErr w:type="spellEnd"/>
      <w:r>
        <w:t xml:space="preserve"> or diagram that links the 5 topics together</w:t>
      </w:r>
      <w:r w:rsidR="00E9400B">
        <w:t xml:space="preserve"> (there can be more than one link)</w:t>
      </w:r>
      <w:r>
        <w:br w:type="page"/>
      </w:r>
    </w:p>
    <w:p w:rsidR="00621ABB" w:rsidRDefault="00C86158" w:rsidP="00621ABB">
      <w:pPr>
        <w:pStyle w:val="Heading2"/>
      </w:pPr>
      <w:r>
        <w:rPr>
          <w:noProof/>
        </w:rPr>
        <w:drawing>
          <wp:anchor distT="0" distB="0" distL="114300" distR="114300" simplePos="0" relativeHeight="251660288" behindDoc="1" locked="0" layoutInCell="1" allowOverlap="1">
            <wp:simplePos x="0" y="0"/>
            <wp:positionH relativeFrom="column">
              <wp:posOffset>-228600</wp:posOffset>
            </wp:positionH>
            <wp:positionV relativeFrom="paragraph">
              <wp:posOffset>285750</wp:posOffset>
            </wp:positionV>
            <wp:extent cx="1609725" cy="1333500"/>
            <wp:effectExtent l="19050" t="0" r="9525" b="0"/>
            <wp:wrapTight wrapText="bothSides">
              <wp:wrapPolygon edited="0">
                <wp:start x="-256" y="0"/>
                <wp:lineTo x="-256" y="21291"/>
                <wp:lineTo x="21728" y="21291"/>
                <wp:lineTo x="21728" y="0"/>
                <wp:lineTo x="-256" y="0"/>
              </wp:wrapPolygon>
            </wp:wrapTight>
            <wp:docPr id="302" name="Picture 302" descr="2 People looking at the cub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2 People looking at the cubes"/>
                    <pic:cNvPicPr>
                      <a:picLocks noChangeAspect="1" noChangeArrowheads="1"/>
                    </pic:cNvPicPr>
                  </pic:nvPicPr>
                  <pic:blipFill>
                    <a:blip r:embed="rId13" cstate="print"/>
                    <a:srcRect/>
                    <a:stretch>
                      <a:fillRect/>
                    </a:stretch>
                  </pic:blipFill>
                  <pic:spPr bwMode="auto">
                    <a:xfrm>
                      <a:off x="0" y="0"/>
                      <a:ext cx="1609725" cy="1333500"/>
                    </a:xfrm>
                    <a:prstGeom prst="rect">
                      <a:avLst/>
                    </a:prstGeom>
                    <a:noFill/>
                    <a:ln w="9525">
                      <a:noFill/>
                      <a:miter lim="800000"/>
                      <a:headEnd/>
                      <a:tailEnd/>
                    </a:ln>
                  </pic:spPr>
                </pic:pic>
              </a:graphicData>
            </a:graphic>
          </wp:anchor>
        </w:drawing>
      </w:r>
      <w:r>
        <w:t>SQ3R Strategy</w:t>
      </w:r>
    </w:p>
    <w:p w:rsidR="00621ABB" w:rsidRDefault="00621ABB" w:rsidP="00621ABB">
      <w:pPr>
        <w:pStyle w:val="NormalWeb"/>
      </w:pPr>
      <w:r>
        <w:t xml:space="preserve">The SQ3R method of reading for studying is one which many people find useful. </w:t>
      </w:r>
    </w:p>
    <w:p w:rsidR="00621ABB" w:rsidRDefault="00621ABB" w:rsidP="00621ABB">
      <w:pPr>
        <w:jc w:val="center"/>
      </w:pPr>
    </w:p>
    <w:p w:rsidR="00621ABB" w:rsidRDefault="00621ABB" w:rsidP="00621ABB">
      <w:pPr>
        <w:jc w:val="center"/>
      </w:pPr>
      <w:r>
        <w:rPr>
          <w:noProof/>
          <w:lang w:eastAsia="en-AU"/>
        </w:rPr>
        <w:drawing>
          <wp:inline distT="0" distB="0" distL="0" distR="0">
            <wp:extent cx="485775" cy="504825"/>
            <wp:effectExtent l="19050" t="0" r="9525" b="0"/>
            <wp:docPr id="304" name="Picture 304" descr="Cube 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Cube S"/>
                    <pic:cNvPicPr>
                      <a:picLocks noChangeAspect="1" noChangeArrowheads="1"/>
                    </pic:cNvPicPr>
                  </pic:nvPicPr>
                  <pic:blipFill>
                    <a:blip r:embed="rId14" cstate="print"/>
                    <a:srcRect/>
                    <a:stretch>
                      <a:fillRect/>
                    </a:stretch>
                  </pic:blipFill>
                  <pic:spPr bwMode="auto">
                    <a:xfrm>
                      <a:off x="0" y="0"/>
                      <a:ext cx="485775" cy="504825"/>
                    </a:xfrm>
                    <a:prstGeom prst="rect">
                      <a:avLst/>
                    </a:prstGeom>
                    <a:noFill/>
                    <a:ln w="9525">
                      <a:noFill/>
                      <a:miter lim="800000"/>
                      <a:headEnd/>
                      <a:tailEnd/>
                    </a:ln>
                  </pic:spPr>
                </pic:pic>
              </a:graphicData>
            </a:graphic>
          </wp:inline>
        </w:drawing>
      </w:r>
    </w:p>
    <w:p w:rsidR="00621ABB" w:rsidRDefault="00621ABB" w:rsidP="00621ABB">
      <w:r>
        <w:t xml:space="preserve">The </w:t>
      </w:r>
      <w:r>
        <w:rPr>
          <w:b/>
          <w:bCs/>
        </w:rPr>
        <w:t>S</w:t>
      </w:r>
      <w:r>
        <w:t xml:space="preserve"> block represents the first step and involves </w:t>
      </w:r>
      <w:r>
        <w:rPr>
          <w:b/>
          <w:bCs/>
        </w:rPr>
        <w:t>S</w:t>
      </w:r>
      <w:r>
        <w:t xml:space="preserve">urveying and </w:t>
      </w:r>
      <w:r>
        <w:rPr>
          <w:b/>
          <w:bCs/>
        </w:rPr>
        <w:t>S</w:t>
      </w:r>
      <w:r>
        <w:t xml:space="preserve">kimming the text along the lines of the section in this module called </w:t>
      </w:r>
      <w:hyperlink r:id="rId15" w:history="1">
        <w:r>
          <w:rPr>
            <w:rStyle w:val="Hyperlink"/>
          </w:rPr>
          <w:t>Getting an Overview</w:t>
        </w:r>
      </w:hyperlink>
      <w:r>
        <w:t xml:space="preserve">. Don't forget, however, that this assumes you are </w:t>
      </w:r>
      <w:hyperlink r:id="rId16" w:history="1">
        <w:r>
          <w:rPr>
            <w:rStyle w:val="Hyperlink"/>
          </w:rPr>
          <w:t>Reading for a Purpose</w:t>
        </w:r>
      </w:hyperlink>
      <w:r>
        <w:t xml:space="preserve">. </w:t>
      </w:r>
    </w:p>
    <w:p w:rsidR="00621ABB" w:rsidRDefault="00621ABB" w:rsidP="00621ABB">
      <w:pPr>
        <w:jc w:val="center"/>
      </w:pPr>
      <w:bookmarkStart w:id="1" w:name="q_block"/>
      <w:bookmarkEnd w:id="1"/>
      <w:r>
        <w:rPr>
          <w:noProof/>
          <w:lang w:eastAsia="en-AU"/>
        </w:rPr>
        <w:drawing>
          <wp:inline distT="0" distB="0" distL="0" distR="0">
            <wp:extent cx="533400" cy="523875"/>
            <wp:effectExtent l="19050" t="0" r="0" b="0"/>
            <wp:docPr id="306" name="Picture 306" descr="Cube 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Cube Q"/>
                    <pic:cNvPicPr>
                      <a:picLocks noChangeAspect="1" noChangeArrowheads="1"/>
                    </pic:cNvPicPr>
                  </pic:nvPicPr>
                  <pic:blipFill>
                    <a:blip r:embed="rId17" cstate="print"/>
                    <a:srcRect/>
                    <a:stretch>
                      <a:fillRect/>
                    </a:stretch>
                  </pic:blipFill>
                  <pic:spPr bwMode="auto">
                    <a:xfrm>
                      <a:off x="0" y="0"/>
                      <a:ext cx="533400" cy="523875"/>
                    </a:xfrm>
                    <a:prstGeom prst="rect">
                      <a:avLst/>
                    </a:prstGeom>
                    <a:noFill/>
                    <a:ln w="9525">
                      <a:noFill/>
                      <a:miter lim="800000"/>
                      <a:headEnd/>
                      <a:tailEnd/>
                    </a:ln>
                  </pic:spPr>
                </pic:pic>
              </a:graphicData>
            </a:graphic>
          </wp:inline>
        </w:drawing>
      </w:r>
    </w:p>
    <w:p w:rsidR="00621ABB" w:rsidRDefault="00621ABB" w:rsidP="00621ABB">
      <w:r>
        <w:t xml:space="preserve">The </w:t>
      </w:r>
      <w:r>
        <w:rPr>
          <w:b/>
          <w:bCs/>
        </w:rPr>
        <w:t>Q</w:t>
      </w:r>
      <w:r>
        <w:t xml:space="preserve"> stands for </w:t>
      </w:r>
      <w:r>
        <w:rPr>
          <w:b/>
          <w:bCs/>
        </w:rPr>
        <w:t>Q</w:t>
      </w:r>
      <w:r>
        <w:t>uestion. Instead of just reading paragraph headings and chapter titles such as "Basic Concepts of Reading", change to "What are the Basic Concepts of Reading?" These questions will become "hooks" on which to hang new information. The questions can also relate to the Who</w:t>
      </w:r>
      <w:proofErr w:type="gramStart"/>
      <w:r>
        <w:t>?,</w:t>
      </w:r>
      <w:proofErr w:type="gramEnd"/>
      <w:r>
        <w:t xml:space="preserve"> What?, When?, Where?, Why? </w:t>
      </w:r>
      <w:proofErr w:type="gramStart"/>
      <w:r>
        <w:t>and</w:t>
      </w:r>
      <w:proofErr w:type="gramEnd"/>
      <w:r>
        <w:t xml:space="preserve"> How? </w:t>
      </w:r>
      <w:proofErr w:type="gramStart"/>
      <w:r>
        <w:t>of</w:t>
      </w:r>
      <w:proofErr w:type="gramEnd"/>
      <w:r>
        <w:t xml:space="preserve"> the reading. </w:t>
      </w:r>
      <w:r>
        <w:br/>
      </w:r>
      <w:r>
        <w:br/>
        <w:t xml:space="preserve">The </w:t>
      </w:r>
      <w:r>
        <w:rPr>
          <w:b/>
          <w:bCs/>
        </w:rPr>
        <w:t>Q</w:t>
      </w:r>
      <w:r>
        <w:t xml:space="preserve"> may also help to remind you to be an active and critical reader and to </w:t>
      </w:r>
      <w:r>
        <w:rPr>
          <w:b/>
          <w:bCs/>
        </w:rPr>
        <w:t>Q</w:t>
      </w:r>
      <w:r>
        <w:t xml:space="preserve">uestion the ideas being presented to you by the author. The section called </w:t>
      </w:r>
      <w:hyperlink r:id="rId18" w:history="1">
        <w:r>
          <w:rPr>
            <w:rStyle w:val="Hyperlink"/>
          </w:rPr>
          <w:t>Every Word?</w:t>
        </w:r>
      </w:hyperlink>
      <w:r>
        <w:t xml:space="preserve"> </w:t>
      </w:r>
      <w:proofErr w:type="gramStart"/>
      <w:r>
        <w:t>contains</w:t>
      </w:r>
      <w:proofErr w:type="gramEnd"/>
      <w:r>
        <w:t xml:space="preserve"> a passage about active and critical reading. </w:t>
      </w:r>
    </w:p>
    <w:p w:rsidR="00621ABB" w:rsidRDefault="00621ABB" w:rsidP="00C86158">
      <w:pPr>
        <w:jc w:val="center"/>
      </w:pPr>
      <w:r>
        <w:rPr>
          <w:noProof/>
          <w:lang w:eastAsia="en-AU"/>
        </w:rPr>
        <w:drawing>
          <wp:inline distT="0" distB="0" distL="0" distR="0">
            <wp:extent cx="495300" cy="485775"/>
            <wp:effectExtent l="19050" t="0" r="0" b="0"/>
            <wp:docPr id="308" name="Picture 308" descr="Cube 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Cube R1"/>
                    <pic:cNvPicPr>
                      <a:picLocks noChangeAspect="1" noChangeArrowheads="1"/>
                    </pic:cNvPicPr>
                  </pic:nvPicPr>
                  <pic:blipFill>
                    <a:blip r:embed="rId19" cstate="print"/>
                    <a:srcRect/>
                    <a:stretch>
                      <a:fillRect/>
                    </a:stretch>
                  </pic:blipFill>
                  <pic:spPr bwMode="auto">
                    <a:xfrm>
                      <a:off x="0" y="0"/>
                      <a:ext cx="495300" cy="485775"/>
                    </a:xfrm>
                    <a:prstGeom prst="rect">
                      <a:avLst/>
                    </a:prstGeom>
                    <a:noFill/>
                    <a:ln w="9525">
                      <a:noFill/>
                      <a:miter lim="800000"/>
                      <a:headEnd/>
                      <a:tailEnd/>
                    </a:ln>
                  </pic:spPr>
                </pic:pic>
              </a:graphicData>
            </a:graphic>
          </wp:inline>
        </w:drawing>
      </w:r>
      <w:r>
        <w:t xml:space="preserve">The </w:t>
      </w:r>
      <w:r>
        <w:rPr>
          <w:b/>
          <w:bCs/>
        </w:rPr>
        <w:t>R1</w:t>
      </w:r>
      <w:r>
        <w:t xml:space="preserve"> block stands for </w:t>
      </w:r>
      <w:r>
        <w:rPr>
          <w:b/>
          <w:bCs/>
        </w:rPr>
        <w:t>R</w:t>
      </w:r>
      <w:r>
        <w:t xml:space="preserve">eading, not just any old reading but the effective reading we have talked about in this module! Once you have established the purpose for your reading then the techniques described in the section called </w:t>
      </w:r>
      <w:hyperlink r:id="rId20" w:history="1">
        <w:r>
          <w:rPr>
            <w:rStyle w:val="Hyperlink"/>
          </w:rPr>
          <w:t>Pacing Yourself</w:t>
        </w:r>
      </w:hyperlink>
      <w:r>
        <w:t xml:space="preserve"> will help you to read with smoothness and alertness. </w:t>
      </w:r>
    </w:p>
    <w:p w:rsidR="00621ABB" w:rsidRDefault="00621ABB" w:rsidP="00C86158">
      <w:pPr>
        <w:jc w:val="center"/>
      </w:pPr>
      <w:r>
        <w:rPr>
          <w:noProof/>
          <w:lang w:eastAsia="en-AU"/>
        </w:rPr>
        <w:drawing>
          <wp:inline distT="0" distB="0" distL="0" distR="0">
            <wp:extent cx="495300" cy="485775"/>
            <wp:effectExtent l="19050" t="0" r="0" b="0"/>
            <wp:docPr id="310" name="Picture 310" descr="Cube 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Cube R2"/>
                    <pic:cNvPicPr>
                      <a:picLocks noChangeAspect="1" noChangeArrowheads="1"/>
                    </pic:cNvPicPr>
                  </pic:nvPicPr>
                  <pic:blipFill>
                    <a:blip r:embed="rId21" cstate="print"/>
                    <a:srcRect/>
                    <a:stretch>
                      <a:fillRect/>
                    </a:stretch>
                  </pic:blipFill>
                  <pic:spPr bwMode="auto">
                    <a:xfrm>
                      <a:off x="0" y="0"/>
                      <a:ext cx="495300" cy="485775"/>
                    </a:xfrm>
                    <a:prstGeom prst="rect">
                      <a:avLst/>
                    </a:prstGeom>
                    <a:noFill/>
                    <a:ln w="9525">
                      <a:noFill/>
                      <a:miter lim="800000"/>
                      <a:headEnd/>
                      <a:tailEnd/>
                    </a:ln>
                  </pic:spPr>
                </pic:pic>
              </a:graphicData>
            </a:graphic>
          </wp:inline>
        </w:drawing>
      </w:r>
      <w:r>
        <w:t xml:space="preserve">The </w:t>
      </w:r>
      <w:r>
        <w:rPr>
          <w:b/>
          <w:bCs/>
        </w:rPr>
        <w:t>R2</w:t>
      </w:r>
      <w:r>
        <w:t xml:space="preserve"> block stands for </w:t>
      </w:r>
      <w:r>
        <w:rPr>
          <w:b/>
          <w:bCs/>
        </w:rPr>
        <w:t>R</w:t>
      </w:r>
      <w:r>
        <w:t xml:space="preserve">ecall. </w:t>
      </w:r>
      <w:r>
        <w:br/>
      </w:r>
      <w:r>
        <w:br/>
        <w:t xml:space="preserve">Without looking at your book or notes, mentally visualise and sketch, in your own words, the high points of the material immediately upon completing the reading. This is another technique designed to encourage active learning and can be particularly useful when the material you are reading is difficult to understand. Other strategies for "tough reading" include: </w:t>
      </w:r>
      <w:r>
        <w:br/>
      </w:r>
      <w:r>
        <w:rPr>
          <w:noProof/>
        </w:rPr>
        <w:drawing>
          <wp:inline distT="0" distB="0" distL="0" distR="0">
            <wp:extent cx="66675" cy="66675"/>
            <wp:effectExtent l="19050" t="0" r="9525" b="0"/>
            <wp:docPr id="311" name="Picture 3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reading aloud </w:t>
      </w:r>
      <w:r>
        <w:br/>
      </w:r>
      <w:r>
        <w:rPr>
          <w:noProof/>
        </w:rPr>
        <w:drawing>
          <wp:inline distT="0" distB="0" distL="0" distR="0">
            <wp:extent cx="66675" cy="66675"/>
            <wp:effectExtent l="19050" t="0" r="9525" b="0"/>
            <wp:docPr id="312" name="Picture 3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using a dictionary </w:t>
      </w:r>
      <w:r>
        <w:br/>
      </w:r>
      <w:r>
        <w:rPr>
          <w:noProof/>
        </w:rPr>
        <w:drawing>
          <wp:inline distT="0" distB="0" distL="0" distR="0">
            <wp:extent cx="66675" cy="66675"/>
            <wp:effectExtent l="19050" t="0" r="9525" b="0"/>
            <wp:docPr id="313" name="Picture 3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comparing with other texts </w:t>
      </w:r>
      <w:r>
        <w:br/>
      </w:r>
      <w:r>
        <w:rPr>
          <w:noProof/>
        </w:rPr>
        <w:drawing>
          <wp:inline distT="0" distB="0" distL="0" distR="0">
            <wp:extent cx="66675" cy="66675"/>
            <wp:effectExtent l="19050" t="0" r="9525" b="0"/>
            <wp:docPr id="314" name="Picture 3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
                    <pic:cNvPicPr>
                      <a:picLocks noChangeAspect="1" noChangeArrowheads="1"/>
                    </pic:cNvPicPr>
                  </pic:nvPicPr>
                  <pic:blipFill>
                    <a:blip r:embed="rId7" cstate="print"/>
                    <a:srcRect/>
                    <a:stretch>
                      <a:fillRect/>
                    </a:stretch>
                  </pic:blipFill>
                  <pic:spPr bwMode="auto">
                    <a:xfrm>
                      <a:off x="0" y="0"/>
                      <a:ext cx="66675" cy="66675"/>
                    </a:xfrm>
                    <a:prstGeom prst="rect">
                      <a:avLst/>
                    </a:prstGeom>
                    <a:noFill/>
                    <a:ln w="9525">
                      <a:noFill/>
                      <a:miter lim="800000"/>
                      <a:headEnd/>
                      <a:tailEnd/>
                    </a:ln>
                  </pic:spPr>
                </pic:pic>
              </a:graphicData>
            </a:graphic>
          </wp:inline>
        </w:drawing>
      </w:r>
      <w:r>
        <w:t xml:space="preserve">discussing with other students, mentors, tutors and lecturers </w:t>
      </w:r>
    </w:p>
    <w:p w:rsidR="00621ABB" w:rsidRDefault="00621ABB" w:rsidP="00621ABB">
      <w:pPr>
        <w:jc w:val="right"/>
      </w:pPr>
    </w:p>
    <w:p w:rsidR="00621ABB" w:rsidRDefault="00621ABB" w:rsidP="00C86158">
      <w:pPr>
        <w:jc w:val="center"/>
      </w:pPr>
      <w:bookmarkStart w:id="2" w:name="r3_block"/>
      <w:bookmarkEnd w:id="2"/>
      <w:r>
        <w:rPr>
          <w:noProof/>
          <w:lang w:eastAsia="en-AU"/>
        </w:rPr>
        <w:lastRenderedPageBreak/>
        <w:drawing>
          <wp:inline distT="0" distB="0" distL="0" distR="0">
            <wp:extent cx="485775" cy="485775"/>
            <wp:effectExtent l="19050" t="0" r="9525" b="0"/>
            <wp:docPr id="316" name="Picture 316" descr="Cube 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Cube R3"/>
                    <pic:cNvPicPr>
                      <a:picLocks noChangeAspect="1" noChangeArrowheads="1"/>
                    </pic:cNvPicPr>
                  </pic:nvPicPr>
                  <pic:blipFill>
                    <a:blip r:embed="rId22" cstate="print"/>
                    <a:srcRect/>
                    <a:stretch>
                      <a:fillRect/>
                    </a:stretch>
                  </pic:blipFill>
                  <pic:spPr bwMode="auto">
                    <a:xfrm>
                      <a:off x="0" y="0"/>
                      <a:ext cx="485775" cy="485775"/>
                    </a:xfrm>
                    <a:prstGeom prst="rect">
                      <a:avLst/>
                    </a:prstGeom>
                    <a:noFill/>
                    <a:ln w="9525">
                      <a:noFill/>
                      <a:miter lim="800000"/>
                      <a:headEnd/>
                      <a:tailEnd/>
                    </a:ln>
                  </pic:spPr>
                </pic:pic>
              </a:graphicData>
            </a:graphic>
          </wp:inline>
        </w:drawing>
      </w:r>
      <w:r>
        <w:t xml:space="preserve">The </w:t>
      </w:r>
      <w:r>
        <w:rPr>
          <w:b/>
          <w:bCs/>
        </w:rPr>
        <w:t>R3</w:t>
      </w:r>
      <w:r>
        <w:t xml:space="preserve"> block stands for </w:t>
      </w:r>
      <w:r>
        <w:rPr>
          <w:b/>
          <w:bCs/>
        </w:rPr>
        <w:t>R</w:t>
      </w:r>
      <w:r>
        <w:t xml:space="preserve">eview. </w:t>
      </w:r>
      <w:r>
        <w:br/>
        <w:t xml:space="preserve">Look at your questions, answers, notes and check to see how well you did recall the new information. </w:t>
      </w:r>
      <w:r>
        <w:br/>
        <w:t xml:space="preserve">Fix carefully in mind the logical sequence of the entire idea, concepts or problem. Finish up with a mental picture of the whole issue. </w:t>
      </w:r>
    </w:p>
    <w:sectPr w:rsidR="00621ABB" w:rsidSect="00C21383">
      <w:footerReference w:type="default" r:id="rId23"/>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400B" w:rsidRDefault="00E9400B" w:rsidP="00E9400B">
      <w:pPr>
        <w:spacing w:after="0" w:line="240" w:lineRule="auto"/>
      </w:pPr>
      <w:r>
        <w:separator/>
      </w:r>
    </w:p>
  </w:endnote>
  <w:endnote w:type="continuationSeparator" w:id="0">
    <w:p w:rsidR="00E9400B" w:rsidRDefault="00E9400B" w:rsidP="00E940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25391"/>
      <w:docPartObj>
        <w:docPartGallery w:val="Page Numbers (Bottom of Page)"/>
        <w:docPartUnique/>
      </w:docPartObj>
    </w:sdtPr>
    <w:sdtContent>
      <w:p w:rsidR="00E9400B" w:rsidRDefault="00E9400B">
        <w:pPr>
          <w:pStyle w:val="Footer"/>
          <w:jc w:val="center"/>
        </w:pPr>
        <w:fldSimple w:instr=" PAGE   \* MERGEFORMAT ">
          <w:r>
            <w:rPr>
              <w:noProof/>
            </w:rPr>
            <w:t>1</w:t>
          </w:r>
        </w:fldSimple>
      </w:p>
    </w:sdtContent>
  </w:sdt>
  <w:p w:rsidR="00E9400B" w:rsidRDefault="00E940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400B" w:rsidRDefault="00E9400B" w:rsidP="00E9400B">
      <w:pPr>
        <w:spacing w:after="0" w:line="240" w:lineRule="auto"/>
      </w:pPr>
      <w:r>
        <w:separator/>
      </w:r>
    </w:p>
  </w:footnote>
  <w:footnote w:type="continuationSeparator" w:id="0">
    <w:p w:rsidR="00E9400B" w:rsidRDefault="00E9400B" w:rsidP="00E9400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sDel="0" w:formatting="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21383"/>
    <w:rsid w:val="00100F1E"/>
    <w:rsid w:val="00103BB9"/>
    <w:rsid w:val="001554F0"/>
    <w:rsid w:val="001650A9"/>
    <w:rsid w:val="0019734B"/>
    <w:rsid w:val="00354F9B"/>
    <w:rsid w:val="004058B5"/>
    <w:rsid w:val="004F70F8"/>
    <w:rsid w:val="00621ABB"/>
    <w:rsid w:val="009A3EF9"/>
    <w:rsid w:val="009B0594"/>
    <w:rsid w:val="009C0FB3"/>
    <w:rsid w:val="00AC6784"/>
    <w:rsid w:val="00B8023E"/>
    <w:rsid w:val="00C21383"/>
    <w:rsid w:val="00C86158"/>
    <w:rsid w:val="00DE5EE5"/>
    <w:rsid w:val="00E9400B"/>
    <w:rsid w:val="00F97FF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paragraph" w:styleId="Heading1">
    <w:name w:val="heading 1"/>
    <w:basedOn w:val="Normal"/>
    <w:next w:val="Normal"/>
    <w:link w:val="Heading1Char"/>
    <w:uiPriority w:val="9"/>
    <w:qFormat/>
    <w:rsid w:val="00621A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F97FF7"/>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paragraph" w:styleId="Heading3">
    <w:name w:val="heading 3"/>
    <w:basedOn w:val="Normal"/>
    <w:next w:val="Normal"/>
    <w:link w:val="Heading3Char"/>
    <w:uiPriority w:val="9"/>
    <w:semiHidden/>
    <w:unhideWhenUsed/>
    <w:qFormat/>
    <w:rsid w:val="00F97FF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21383"/>
    <w:rPr>
      <w:color w:val="0000FF" w:themeColor="hyperlink"/>
      <w:u w:val="single"/>
    </w:rPr>
  </w:style>
  <w:style w:type="character" w:customStyle="1" w:styleId="Heading2Char">
    <w:name w:val="Heading 2 Char"/>
    <w:basedOn w:val="DefaultParagraphFont"/>
    <w:link w:val="Heading2"/>
    <w:uiPriority w:val="9"/>
    <w:rsid w:val="00F97FF7"/>
    <w:rPr>
      <w:rFonts w:ascii="Times New Roman" w:eastAsia="Times New Roman" w:hAnsi="Times New Roman" w:cs="Times New Roman"/>
      <w:b/>
      <w:bCs/>
      <w:sz w:val="36"/>
      <w:szCs w:val="36"/>
      <w:lang w:eastAsia="en-AU"/>
    </w:rPr>
  </w:style>
  <w:style w:type="paragraph" w:styleId="NormalWeb">
    <w:name w:val="Normal (Web)"/>
    <w:basedOn w:val="Normal"/>
    <w:uiPriority w:val="99"/>
    <w:unhideWhenUsed/>
    <w:rsid w:val="00F97FF7"/>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F97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7FF7"/>
    <w:rPr>
      <w:rFonts w:ascii="Tahoma" w:hAnsi="Tahoma" w:cs="Tahoma"/>
      <w:sz w:val="16"/>
      <w:szCs w:val="16"/>
    </w:rPr>
  </w:style>
  <w:style w:type="character" w:customStyle="1" w:styleId="Heading3Char">
    <w:name w:val="Heading 3 Char"/>
    <w:basedOn w:val="DefaultParagraphFont"/>
    <w:link w:val="Heading3"/>
    <w:uiPriority w:val="9"/>
    <w:semiHidden/>
    <w:rsid w:val="00F97FF7"/>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B8023E"/>
    <w:rPr>
      <w:b/>
      <w:bCs/>
    </w:rPr>
  </w:style>
  <w:style w:type="paragraph" w:styleId="z-TopofForm">
    <w:name w:val="HTML Top of Form"/>
    <w:basedOn w:val="Normal"/>
    <w:next w:val="Normal"/>
    <w:link w:val="z-TopofFormChar"/>
    <w:hidden/>
    <w:uiPriority w:val="99"/>
    <w:semiHidden/>
    <w:unhideWhenUsed/>
    <w:rsid w:val="004F70F8"/>
    <w:pPr>
      <w:pBdr>
        <w:bottom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TopofFormChar">
    <w:name w:val="z-Top of Form Char"/>
    <w:basedOn w:val="DefaultParagraphFont"/>
    <w:link w:val="z-TopofForm"/>
    <w:uiPriority w:val="99"/>
    <w:semiHidden/>
    <w:rsid w:val="004F70F8"/>
    <w:rPr>
      <w:rFonts w:ascii="Arial" w:eastAsia="Times New Roman" w:hAnsi="Arial" w:cs="Arial"/>
      <w:vanish/>
      <w:sz w:val="16"/>
      <w:szCs w:val="16"/>
      <w:lang w:eastAsia="en-AU"/>
    </w:rPr>
  </w:style>
  <w:style w:type="paragraph" w:styleId="z-BottomofForm">
    <w:name w:val="HTML Bottom of Form"/>
    <w:basedOn w:val="Normal"/>
    <w:next w:val="Normal"/>
    <w:link w:val="z-BottomofFormChar"/>
    <w:hidden/>
    <w:uiPriority w:val="99"/>
    <w:semiHidden/>
    <w:unhideWhenUsed/>
    <w:rsid w:val="004F70F8"/>
    <w:pPr>
      <w:pBdr>
        <w:top w:val="single" w:sz="6" w:space="1" w:color="auto"/>
      </w:pBdr>
      <w:spacing w:after="0" w:line="240" w:lineRule="auto"/>
      <w:jc w:val="center"/>
    </w:pPr>
    <w:rPr>
      <w:rFonts w:ascii="Arial" w:eastAsia="Times New Roman" w:hAnsi="Arial" w:cs="Arial"/>
      <w:vanish/>
      <w:sz w:val="16"/>
      <w:szCs w:val="16"/>
      <w:lang w:eastAsia="en-AU"/>
    </w:rPr>
  </w:style>
  <w:style w:type="character" w:customStyle="1" w:styleId="z-BottomofFormChar">
    <w:name w:val="z-Bottom of Form Char"/>
    <w:basedOn w:val="DefaultParagraphFont"/>
    <w:link w:val="z-BottomofForm"/>
    <w:uiPriority w:val="99"/>
    <w:semiHidden/>
    <w:rsid w:val="004F70F8"/>
    <w:rPr>
      <w:rFonts w:ascii="Arial" w:eastAsia="Times New Roman" w:hAnsi="Arial" w:cs="Arial"/>
      <w:vanish/>
      <w:sz w:val="16"/>
      <w:szCs w:val="16"/>
      <w:lang w:eastAsia="en-AU"/>
    </w:rPr>
  </w:style>
  <w:style w:type="character" w:styleId="FollowedHyperlink">
    <w:name w:val="FollowedHyperlink"/>
    <w:basedOn w:val="DefaultParagraphFont"/>
    <w:uiPriority w:val="99"/>
    <w:semiHidden/>
    <w:unhideWhenUsed/>
    <w:rsid w:val="004F70F8"/>
    <w:rPr>
      <w:color w:val="800080" w:themeColor="followedHyperlink"/>
      <w:u w:val="single"/>
    </w:rPr>
  </w:style>
  <w:style w:type="character" w:styleId="Emphasis">
    <w:name w:val="Emphasis"/>
    <w:basedOn w:val="DefaultParagraphFont"/>
    <w:uiPriority w:val="20"/>
    <w:qFormat/>
    <w:rsid w:val="00621ABB"/>
    <w:rPr>
      <w:i/>
      <w:iCs/>
    </w:rPr>
  </w:style>
  <w:style w:type="paragraph" w:customStyle="1" w:styleId="indent2">
    <w:name w:val="indent2"/>
    <w:basedOn w:val="Normal"/>
    <w:rsid w:val="00621ABB"/>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list">
    <w:name w:val="list"/>
    <w:basedOn w:val="Normal"/>
    <w:rsid w:val="00621ABB"/>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book">
    <w:name w:val="book"/>
    <w:basedOn w:val="Normal"/>
    <w:rsid w:val="00621ABB"/>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colorlink1x">
    <w:name w:val="colorlink1x"/>
    <w:basedOn w:val="DefaultParagraphFont"/>
    <w:rsid w:val="00621ABB"/>
  </w:style>
  <w:style w:type="character" w:customStyle="1" w:styleId="colorlink2">
    <w:name w:val="colorlink2"/>
    <w:basedOn w:val="DefaultParagraphFont"/>
    <w:rsid w:val="00621ABB"/>
  </w:style>
  <w:style w:type="character" w:customStyle="1" w:styleId="colorlink3">
    <w:name w:val="colorlink3"/>
    <w:basedOn w:val="DefaultParagraphFont"/>
    <w:rsid w:val="00621ABB"/>
  </w:style>
  <w:style w:type="character" w:customStyle="1" w:styleId="colorlink4x">
    <w:name w:val="colorlink4x"/>
    <w:basedOn w:val="DefaultParagraphFont"/>
    <w:rsid w:val="00621ABB"/>
  </w:style>
  <w:style w:type="character" w:customStyle="1" w:styleId="Heading1Char">
    <w:name w:val="Heading 1 Char"/>
    <w:basedOn w:val="DefaultParagraphFont"/>
    <w:link w:val="Heading1"/>
    <w:uiPriority w:val="9"/>
    <w:rsid w:val="00621ABB"/>
    <w:rPr>
      <w:rFonts w:asciiTheme="majorHAnsi" w:eastAsiaTheme="majorEastAsia" w:hAnsiTheme="majorHAnsi" w:cstheme="majorBidi"/>
      <w:b/>
      <w:bCs/>
      <w:color w:val="365F91" w:themeColor="accent1" w:themeShade="BF"/>
      <w:sz w:val="28"/>
      <w:szCs w:val="28"/>
    </w:rPr>
  </w:style>
  <w:style w:type="character" w:styleId="HTMLTypewriter">
    <w:name w:val="HTML Typewriter"/>
    <w:basedOn w:val="DefaultParagraphFont"/>
    <w:uiPriority w:val="99"/>
    <w:semiHidden/>
    <w:unhideWhenUsed/>
    <w:rsid w:val="00621ABB"/>
    <w:rPr>
      <w:rFonts w:ascii="Courier New" w:eastAsia="Times New Roman" w:hAnsi="Courier New" w:cs="Courier New"/>
      <w:sz w:val="20"/>
      <w:szCs w:val="20"/>
    </w:rPr>
  </w:style>
  <w:style w:type="paragraph" w:styleId="Header">
    <w:name w:val="header"/>
    <w:basedOn w:val="Normal"/>
    <w:link w:val="HeaderChar"/>
    <w:uiPriority w:val="99"/>
    <w:semiHidden/>
    <w:unhideWhenUsed/>
    <w:rsid w:val="00E9400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9400B"/>
  </w:style>
  <w:style w:type="paragraph" w:styleId="Footer">
    <w:name w:val="footer"/>
    <w:basedOn w:val="Normal"/>
    <w:link w:val="FooterChar"/>
    <w:uiPriority w:val="99"/>
    <w:unhideWhenUsed/>
    <w:rsid w:val="00E940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400B"/>
  </w:style>
</w:styles>
</file>

<file path=word/webSettings.xml><?xml version="1.0" encoding="utf-8"?>
<w:webSettings xmlns:r="http://schemas.openxmlformats.org/officeDocument/2006/relationships" xmlns:w="http://schemas.openxmlformats.org/wordprocessingml/2006/main">
  <w:divs>
    <w:div w:id="41102770">
      <w:bodyDiv w:val="1"/>
      <w:marLeft w:val="0"/>
      <w:marRight w:val="0"/>
      <w:marTop w:val="0"/>
      <w:marBottom w:val="0"/>
      <w:divBdr>
        <w:top w:val="none" w:sz="0" w:space="0" w:color="auto"/>
        <w:left w:val="none" w:sz="0" w:space="0" w:color="auto"/>
        <w:bottom w:val="none" w:sz="0" w:space="0" w:color="auto"/>
        <w:right w:val="none" w:sz="0" w:space="0" w:color="auto"/>
      </w:divBdr>
    </w:div>
    <w:div w:id="51315053">
      <w:bodyDiv w:val="1"/>
      <w:marLeft w:val="0"/>
      <w:marRight w:val="0"/>
      <w:marTop w:val="0"/>
      <w:marBottom w:val="0"/>
      <w:divBdr>
        <w:top w:val="none" w:sz="0" w:space="0" w:color="auto"/>
        <w:left w:val="none" w:sz="0" w:space="0" w:color="auto"/>
        <w:bottom w:val="none" w:sz="0" w:space="0" w:color="auto"/>
        <w:right w:val="none" w:sz="0" w:space="0" w:color="auto"/>
      </w:divBdr>
    </w:div>
    <w:div w:id="100876427">
      <w:bodyDiv w:val="1"/>
      <w:marLeft w:val="0"/>
      <w:marRight w:val="0"/>
      <w:marTop w:val="0"/>
      <w:marBottom w:val="0"/>
      <w:divBdr>
        <w:top w:val="none" w:sz="0" w:space="0" w:color="auto"/>
        <w:left w:val="none" w:sz="0" w:space="0" w:color="auto"/>
        <w:bottom w:val="none" w:sz="0" w:space="0" w:color="auto"/>
        <w:right w:val="none" w:sz="0" w:space="0" w:color="auto"/>
      </w:divBdr>
    </w:div>
    <w:div w:id="107091809">
      <w:bodyDiv w:val="1"/>
      <w:marLeft w:val="0"/>
      <w:marRight w:val="0"/>
      <w:marTop w:val="0"/>
      <w:marBottom w:val="0"/>
      <w:divBdr>
        <w:top w:val="none" w:sz="0" w:space="0" w:color="auto"/>
        <w:left w:val="none" w:sz="0" w:space="0" w:color="auto"/>
        <w:bottom w:val="none" w:sz="0" w:space="0" w:color="auto"/>
        <w:right w:val="none" w:sz="0" w:space="0" w:color="auto"/>
      </w:divBdr>
    </w:div>
    <w:div w:id="108012265">
      <w:bodyDiv w:val="1"/>
      <w:marLeft w:val="0"/>
      <w:marRight w:val="0"/>
      <w:marTop w:val="0"/>
      <w:marBottom w:val="0"/>
      <w:divBdr>
        <w:top w:val="none" w:sz="0" w:space="0" w:color="auto"/>
        <w:left w:val="none" w:sz="0" w:space="0" w:color="auto"/>
        <w:bottom w:val="none" w:sz="0" w:space="0" w:color="auto"/>
        <w:right w:val="none" w:sz="0" w:space="0" w:color="auto"/>
      </w:divBdr>
    </w:div>
    <w:div w:id="149978401">
      <w:bodyDiv w:val="1"/>
      <w:marLeft w:val="0"/>
      <w:marRight w:val="0"/>
      <w:marTop w:val="0"/>
      <w:marBottom w:val="0"/>
      <w:divBdr>
        <w:top w:val="none" w:sz="0" w:space="0" w:color="auto"/>
        <w:left w:val="none" w:sz="0" w:space="0" w:color="auto"/>
        <w:bottom w:val="none" w:sz="0" w:space="0" w:color="auto"/>
        <w:right w:val="none" w:sz="0" w:space="0" w:color="auto"/>
      </w:divBdr>
    </w:div>
    <w:div w:id="230119357">
      <w:bodyDiv w:val="1"/>
      <w:marLeft w:val="0"/>
      <w:marRight w:val="0"/>
      <w:marTop w:val="0"/>
      <w:marBottom w:val="0"/>
      <w:divBdr>
        <w:top w:val="none" w:sz="0" w:space="0" w:color="auto"/>
        <w:left w:val="none" w:sz="0" w:space="0" w:color="auto"/>
        <w:bottom w:val="none" w:sz="0" w:space="0" w:color="auto"/>
        <w:right w:val="none" w:sz="0" w:space="0" w:color="auto"/>
      </w:divBdr>
    </w:div>
    <w:div w:id="302201914">
      <w:bodyDiv w:val="1"/>
      <w:marLeft w:val="0"/>
      <w:marRight w:val="0"/>
      <w:marTop w:val="0"/>
      <w:marBottom w:val="0"/>
      <w:divBdr>
        <w:top w:val="none" w:sz="0" w:space="0" w:color="auto"/>
        <w:left w:val="none" w:sz="0" w:space="0" w:color="auto"/>
        <w:bottom w:val="none" w:sz="0" w:space="0" w:color="auto"/>
        <w:right w:val="none" w:sz="0" w:space="0" w:color="auto"/>
      </w:divBdr>
    </w:div>
    <w:div w:id="404762740">
      <w:bodyDiv w:val="1"/>
      <w:marLeft w:val="0"/>
      <w:marRight w:val="0"/>
      <w:marTop w:val="0"/>
      <w:marBottom w:val="0"/>
      <w:divBdr>
        <w:top w:val="none" w:sz="0" w:space="0" w:color="auto"/>
        <w:left w:val="none" w:sz="0" w:space="0" w:color="auto"/>
        <w:bottom w:val="none" w:sz="0" w:space="0" w:color="auto"/>
        <w:right w:val="none" w:sz="0" w:space="0" w:color="auto"/>
      </w:divBdr>
    </w:div>
    <w:div w:id="450167924">
      <w:bodyDiv w:val="1"/>
      <w:marLeft w:val="0"/>
      <w:marRight w:val="0"/>
      <w:marTop w:val="0"/>
      <w:marBottom w:val="0"/>
      <w:divBdr>
        <w:top w:val="none" w:sz="0" w:space="0" w:color="auto"/>
        <w:left w:val="none" w:sz="0" w:space="0" w:color="auto"/>
        <w:bottom w:val="none" w:sz="0" w:space="0" w:color="auto"/>
        <w:right w:val="none" w:sz="0" w:space="0" w:color="auto"/>
      </w:divBdr>
    </w:div>
    <w:div w:id="480658779">
      <w:bodyDiv w:val="1"/>
      <w:marLeft w:val="0"/>
      <w:marRight w:val="0"/>
      <w:marTop w:val="0"/>
      <w:marBottom w:val="0"/>
      <w:divBdr>
        <w:top w:val="none" w:sz="0" w:space="0" w:color="auto"/>
        <w:left w:val="none" w:sz="0" w:space="0" w:color="auto"/>
        <w:bottom w:val="none" w:sz="0" w:space="0" w:color="auto"/>
        <w:right w:val="none" w:sz="0" w:space="0" w:color="auto"/>
      </w:divBdr>
      <w:divsChild>
        <w:div w:id="1312950383">
          <w:marLeft w:val="0"/>
          <w:marRight w:val="0"/>
          <w:marTop w:val="0"/>
          <w:marBottom w:val="0"/>
          <w:divBdr>
            <w:top w:val="none" w:sz="0" w:space="0" w:color="auto"/>
            <w:left w:val="none" w:sz="0" w:space="0" w:color="auto"/>
            <w:bottom w:val="none" w:sz="0" w:space="0" w:color="auto"/>
            <w:right w:val="none" w:sz="0" w:space="0" w:color="auto"/>
          </w:divBdr>
        </w:div>
      </w:divsChild>
    </w:div>
    <w:div w:id="517307576">
      <w:bodyDiv w:val="1"/>
      <w:marLeft w:val="0"/>
      <w:marRight w:val="0"/>
      <w:marTop w:val="0"/>
      <w:marBottom w:val="0"/>
      <w:divBdr>
        <w:top w:val="none" w:sz="0" w:space="0" w:color="auto"/>
        <w:left w:val="none" w:sz="0" w:space="0" w:color="auto"/>
        <w:bottom w:val="none" w:sz="0" w:space="0" w:color="auto"/>
        <w:right w:val="none" w:sz="0" w:space="0" w:color="auto"/>
      </w:divBdr>
    </w:div>
    <w:div w:id="533078766">
      <w:bodyDiv w:val="1"/>
      <w:marLeft w:val="0"/>
      <w:marRight w:val="0"/>
      <w:marTop w:val="0"/>
      <w:marBottom w:val="0"/>
      <w:divBdr>
        <w:top w:val="none" w:sz="0" w:space="0" w:color="auto"/>
        <w:left w:val="none" w:sz="0" w:space="0" w:color="auto"/>
        <w:bottom w:val="none" w:sz="0" w:space="0" w:color="auto"/>
        <w:right w:val="none" w:sz="0" w:space="0" w:color="auto"/>
      </w:divBdr>
    </w:div>
    <w:div w:id="542642116">
      <w:bodyDiv w:val="1"/>
      <w:marLeft w:val="0"/>
      <w:marRight w:val="0"/>
      <w:marTop w:val="0"/>
      <w:marBottom w:val="0"/>
      <w:divBdr>
        <w:top w:val="none" w:sz="0" w:space="0" w:color="auto"/>
        <w:left w:val="none" w:sz="0" w:space="0" w:color="auto"/>
        <w:bottom w:val="none" w:sz="0" w:space="0" w:color="auto"/>
        <w:right w:val="none" w:sz="0" w:space="0" w:color="auto"/>
      </w:divBdr>
    </w:div>
    <w:div w:id="633827180">
      <w:bodyDiv w:val="1"/>
      <w:marLeft w:val="0"/>
      <w:marRight w:val="0"/>
      <w:marTop w:val="0"/>
      <w:marBottom w:val="0"/>
      <w:divBdr>
        <w:top w:val="none" w:sz="0" w:space="0" w:color="auto"/>
        <w:left w:val="none" w:sz="0" w:space="0" w:color="auto"/>
        <w:bottom w:val="none" w:sz="0" w:space="0" w:color="auto"/>
        <w:right w:val="none" w:sz="0" w:space="0" w:color="auto"/>
      </w:divBdr>
    </w:div>
    <w:div w:id="719132408">
      <w:bodyDiv w:val="1"/>
      <w:marLeft w:val="0"/>
      <w:marRight w:val="0"/>
      <w:marTop w:val="0"/>
      <w:marBottom w:val="0"/>
      <w:divBdr>
        <w:top w:val="none" w:sz="0" w:space="0" w:color="auto"/>
        <w:left w:val="none" w:sz="0" w:space="0" w:color="auto"/>
        <w:bottom w:val="none" w:sz="0" w:space="0" w:color="auto"/>
        <w:right w:val="none" w:sz="0" w:space="0" w:color="auto"/>
      </w:divBdr>
    </w:div>
    <w:div w:id="765422237">
      <w:bodyDiv w:val="1"/>
      <w:marLeft w:val="0"/>
      <w:marRight w:val="0"/>
      <w:marTop w:val="0"/>
      <w:marBottom w:val="0"/>
      <w:divBdr>
        <w:top w:val="none" w:sz="0" w:space="0" w:color="auto"/>
        <w:left w:val="none" w:sz="0" w:space="0" w:color="auto"/>
        <w:bottom w:val="none" w:sz="0" w:space="0" w:color="auto"/>
        <w:right w:val="none" w:sz="0" w:space="0" w:color="auto"/>
      </w:divBdr>
    </w:div>
    <w:div w:id="801535232">
      <w:bodyDiv w:val="1"/>
      <w:marLeft w:val="0"/>
      <w:marRight w:val="0"/>
      <w:marTop w:val="0"/>
      <w:marBottom w:val="0"/>
      <w:divBdr>
        <w:top w:val="none" w:sz="0" w:space="0" w:color="auto"/>
        <w:left w:val="none" w:sz="0" w:space="0" w:color="auto"/>
        <w:bottom w:val="none" w:sz="0" w:space="0" w:color="auto"/>
        <w:right w:val="none" w:sz="0" w:space="0" w:color="auto"/>
      </w:divBdr>
    </w:div>
    <w:div w:id="867647156">
      <w:bodyDiv w:val="1"/>
      <w:marLeft w:val="0"/>
      <w:marRight w:val="0"/>
      <w:marTop w:val="0"/>
      <w:marBottom w:val="0"/>
      <w:divBdr>
        <w:top w:val="none" w:sz="0" w:space="0" w:color="auto"/>
        <w:left w:val="none" w:sz="0" w:space="0" w:color="auto"/>
        <w:bottom w:val="none" w:sz="0" w:space="0" w:color="auto"/>
        <w:right w:val="none" w:sz="0" w:space="0" w:color="auto"/>
      </w:divBdr>
    </w:div>
    <w:div w:id="921640716">
      <w:bodyDiv w:val="1"/>
      <w:marLeft w:val="0"/>
      <w:marRight w:val="0"/>
      <w:marTop w:val="0"/>
      <w:marBottom w:val="0"/>
      <w:divBdr>
        <w:top w:val="none" w:sz="0" w:space="0" w:color="auto"/>
        <w:left w:val="none" w:sz="0" w:space="0" w:color="auto"/>
        <w:bottom w:val="none" w:sz="0" w:space="0" w:color="auto"/>
        <w:right w:val="none" w:sz="0" w:space="0" w:color="auto"/>
      </w:divBdr>
    </w:div>
    <w:div w:id="987051286">
      <w:bodyDiv w:val="1"/>
      <w:marLeft w:val="0"/>
      <w:marRight w:val="0"/>
      <w:marTop w:val="0"/>
      <w:marBottom w:val="0"/>
      <w:divBdr>
        <w:top w:val="none" w:sz="0" w:space="0" w:color="auto"/>
        <w:left w:val="none" w:sz="0" w:space="0" w:color="auto"/>
        <w:bottom w:val="none" w:sz="0" w:space="0" w:color="auto"/>
        <w:right w:val="none" w:sz="0" w:space="0" w:color="auto"/>
      </w:divBdr>
      <w:divsChild>
        <w:div w:id="1509756073">
          <w:marLeft w:val="0"/>
          <w:marRight w:val="0"/>
          <w:marTop w:val="0"/>
          <w:marBottom w:val="0"/>
          <w:divBdr>
            <w:top w:val="none" w:sz="0" w:space="0" w:color="auto"/>
            <w:left w:val="none" w:sz="0" w:space="0" w:color="auto"/>
            <w:bottom w:val="none" w:sz="0" w:space="0" w:color="auto"/>
            <w:right w:val="none" w:sz="0" w:space="0" w:color="auto"/>
          </w:divBdr>
        </w:div>
      </w:divsChild>
    </w:div>
    <w:div w:id="1047292807">
      <w:bodyDiv w:val="1"/>
      <w:marLeft w:val="0"/>
      <w:marRight w:val="0"/>
      <w:marTop w:val="0"/>
      <w:marBottom w:val="0"/>
      <w:divBdr>
        <w:top w:val="none" w:sz="0" w:space="0" w:color="auto"/>
        <w:left w:val="none" w:sz="0" w:space="0" w:color="auto"/>
        <w:bottom w:val="none" w:sz="0" w:space="0" w:color="auto"/>
        <w:right w:val="none" w:sz="0" w:space="0" w:color="auto"/>
      </w:divBdr>
    </w:div>
    <w:div w:id="1188254954">
      <w:bodyDiv w:val="1"/>
      <w:marLeft w:val="0"/>
      <w:marRight w:val="0"/>
      <w:marTop w:val="0"/>
      <w:marBottom w:val="0"/>
      <w:divBdr>
        <w:top w:val="none" w:sz="0" w:space="0" w:color="auto"/>
        <w:left w:val="none" w:sz="0" w:space="0" w:color="auto"/>
        <w:bottom w:val="none" w:sz="0" w:space="0" w:color="auto"/>
        <w:right w:val="none" w:sz="0" w:space="0" w:color="auto"/>
      </w:divBdr>
    </w:div>
    <w:div w:id="1195575705">
      <w:bodyDiv w:val="1"/>
      <w:marLeft w:val="0"/>
      <w:marRight w:val="0"/>
      <w:marTop w:val="0"/>
      <w:marBottom w:val="0"/>
      <w:divBdr>
        <w:top w:val="none" w:sz="0" w:space="0" w:color="auto"/>
        <w:left w:val="none" w:sz="0" w:space="0" w:color="auto"/>
        <w:bottom w:val="none" w:sz="0" w:space="0" w:color="auto"/>
        <w:right w:val="none" w:sz="0" w:space="0" w:color="auto"/>
      </w:divBdr>
    </w:div>
    <w:div w:id="1319654582">
      <w:bodyDiv w:val="1"/>
      <w:marLeft w:val="0"/>
      <w:marRight w:val="0"/>
      <w:marTop w:val="0"/>
      <w:marBottom w:val="0"/>
      <w:divBdr>
        <w:top w:val="none" w:sz="0" w:space="0" w:color="auto"/>
        <w:left w:val="none" w:sz="0" w:space="0" w:color="auto"/>
        <w:bottom w:val="none" w:sz="0" w:space="0" w:color="auto"/>
        <w:right w:val="none" w:sz="0" w:space="0" w:color="auto"/>
      </w:divBdr>
    </w:div>
    <w:div w:id="1345786468">
      <w:bodyDiv w:val="1"/>
      <w:marLeft w:val="0"/>
      <w:marRight w:val="0"/>
      <w:marTop w:val="0"/>
      <w:marBottom w:val="0"/>
      <w:divBdr>
        <w:top w:val="none" w:sz="0" w:space="0" w:color="auto"/>
        <w:left w:val="none" w:sz="0" w:space="0" w:color="auto"/>
        <w:bottom w:val="none" w:sz="0" w:space="0" w:color="auto"/>
        <w:right w:val="none" w:sz="0" w:space="0" w:color="auto"/>
      </w:divBdr>
    </w:div>
    <w:div w:id="1354763326">
      <w:bodyDiv w:val="1"/>
      <w:marLeft w:val="0"/>
      <w:marRight w:val="0"/>
      <w:marTop w:val="0"/>
      <w:marBottom w:val="0"/>
      <w:divBdr>
        <w:top w:val="none" w:sz="0" w:space="0" w:color="auto"/>
        <w:left w:val="none" w:sz="0" w:space="0" w:color="auto"/>
        <w:bottom w:val="none" w:sz="0" w:space="0" w:color="auto"/>
        <w:right w:val="none" w:sz="0" w:space="0" w:color="auto"/>
      </w:divBdr>
    </w:div>
    <w:div w:id="1437218169">
      <w:bodyDiv w:val="1"/>
      <w:marLeft w:val="0"/>
      <w:marRight w:val="0"/>
      <w:marTop w:val="0"/>
      <w:marBottom w:val="0"/>
      <w:divBdr>
        <w:top w:val="none" w:sz="0" w:space="0" w:color="auto"/>
        <w:left w:val="none" w:sz="0" w:space="0" w:color="auto"/>
        <w:bottom w:val="none" w:sz="0" w:space="0" w:color="auto"/>
        <w:right w:val="none" w:sz="0" w:space="0" w:color="auto"/>
      </w:divBdr>
    </w:div>
    <w:div w:id="1453982539">
      <w:bodyDiv w:val="1"/>
      <w:marLeft w:val="0"/>
      <w:marRight w:val="0"/>
      <w:marTop w:val="0"/>
      <w:marBottom w:val="0"/>
      <w:divBdr>
        <w:top w:val="none" w:sz="0" w:space="0" w:color="auto"/>
        <w:left w:val="none" w:sz="0" w:space="0" w:color="auto"/>
        <w:bottom w:val="none" w:sz="0" w:space="0" w:color="auto"/>
        <w:right w:val="none" w:sz="0" w:space="0" w:color="auto"/>
      </w:divBdr>
    </w:div>
    <w:div w:id="1530609329">
      <w:bodyDiv w:val="1"/>
      <w:marLeft w:val="0"/>
      <w:marRight w:val="0"/>
      <w:marTop w:val="0"/>
      <w:marBottom w:val="0"/>
      <w:divBdr>
        <w:top w:val="none" w:sz="0" w:space="0" w:color="auto"/>
        <w:left w:val="none" w:sz="0" w:space="0" w:color="auto"/>
        <w:bottom w:val="none" w:sz="0" w:space="0" w:color="auto"/>
        <w:right w:val="none" w:sz="0" w:space="0" w:color="auto"/>
      </w:divBdr>
    </w:div>
    <w:div w:id="1567380895">
      <w:bodyDiv w:val="1"/>
      <w:marLeft w:val="0"/>
      <w:marRight w:val="0"/>
      <w:marTop w:val="0"/>
      <w:marBottom w:val="0"/>
      <w:divBdr>
        <w:top w:val="none" w:sz="0" w:space="0" w:color="auto"/>
        <w:left w:val="none" w:sz="0" w:space="0" w:color="auto"/>
        <w:bottom w:val="none" w:sz="0" w:space="0" w:color="auto"/>
        <w:right w:val="none" w:sz="0" w:space="0" w:color="auto"/>
      </w:divBdr>
    </w:div>
    <w:div w:id="1624800979">
      <w:bodyDiv w:val="1"/>
      <w:marLeft w:val="0"/>
      <w:marRight w:val="0"/>
      <w:marTop w:val="0"/>
      <w:marBottom w:val="0"/>
      <w:divBdr>
        <w:top w:val="none" w:sz="0" w:space="0" w:color="auto"/>
        <w:left w:val="none" w:sz="0" w:space="0" w:color="auto"/>
        <w:bottom w:val="none" w:sz="0" w:space="0" w:color="auto"/>
        <w:right w:val="none" w:sz="0" w:space="0" w:color="auto"/>
      </w:divBdr>
    </w:div>
    <w:div w:id="1625380894">
      <w:bodyDiv w:val="1"/>
      <w:marLeft w:val="0"/>
      <w:marRight w:val="0"/>
      <w:marTop w:val="0"/>
      <w:marBottom w:val="0"/>
      <w:divBdr>
        <w:top w:val="none" w:sz="0" w:space="0" w:color="auto"/>
        <w:left w:val="none" w:sz="0" w:space="0" w:color="auto"/>
        <w:bottom w:val="none" w:sz="0" w:space="0" w:color="auto"/>
        <w:right w:val="none" w:sz="0" w:space="0" w:color="auto"/>
      </w:divBdr>
    </w:div>
    <w:div w:id="1649094489">
      <w:bodyDiv w:val="1"/>
      <w:marLeft w:val="0"/>
      <w:marRight w:val="0"/>
      <w:marTop w:val="0"/>
      <w:marBottom w:val="0"/>
      <w:divBdr>
        <w:top w:val="none" w:sz="0" w:space="0" w:color="auto"/>
        <w:left w:val="none" w:sz="0" w:space="0" w:color="auto"/>
        <w:bottom w:val="none" w:sz="0" w:space="0" w:color="auto"/>
        <w:right w:val="none" w:sz="0" w:space="0" w:color="auto"/>
      </w:divBdr>
    </w:div>
    <w:div w:id="1660694113">
      <w:bodyDiv w:val="1"/>
      <w:marLeft w:val="0"/>
      <w:marRight w:val="0"/>
      <w:marTop w:val="0"/>
      <w:marBottom w:val="0"/>
      <w:divBdr>
        <w:top w:val="none" w:sz="0" w:space="0" w:color="auto"/>
        <w:left w:val="none" w:sz="0" w:space="0" w:color="auto"/>
        <w:bottom w:val="none" w:sz="0" w:space="0" w:color="auto"/>
        <w:right w:val="none" w:sz="0" w:space="0" w:color="auto"/>
      </w:divBdr>
    </w:div>
    <w:div w:id="1661618055">
      <w:bodyDiv w:val="1"/>
      <w:marLeft w:val="0"/>
      <w:marRight w:val="0"/>
      <w:marTop w:val="0"/>
      <w:marBottom w:val="0"/>
      <w:divBdr>
        <w:top w:val="none" w:sz="0" w:space="0" w:color="auto"/>
        <w:left w:val="none" w:sz="0" w:space="0" w:color="auto"/>
        <w:bottom w:val="none" w:sz="0" w:space="0" w:color="auto"/>
        <w:right w:val="none" w:sz="0" w:space="0" w:color="auto"/>
      </w:divBdr>
      <w:divsChild>
        <w:div w:id="17030884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278858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73425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6328043">
              <w:blockQuote w:val="1"/>
              <w:marLeft w:val="720"/>
              <w:marRight w:val="720"/>
              <w:marTop w:val="100"/>
              <w:marBottom w:val="100"/>
              <w:divBdr>
                <w:top w:val="none" w:sz="0" w:space="0" w:color="auto"/>
                <w:left w:val="none" w:sz="0" w:space="0" w:color="auto"/>
                <w:bottom w:val="none" w:sz="0" w:space="0" w:color="auto"/>
                <w:right w:val="none" w:sz="0" w:space="0" w:color="auto"/>
              </w:divBdr>
            </w:div>
            <w:div w:id="16609660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60951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30209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492377410">
          <w:blockQuote w:val="1"/>
          <w:marLeft w:val="720"/>
          <w:marRight w:val="720"/>
          <w:marTop w:val="100"/>
          <w:marBottom w:val="100"/>
          <w:divBdr>
            <w:top w:val="none" w:sz="0" w:space="0" w:color="auto"/>
            <w:left w:val="none" w:sz="0" w:space="0" w:color="auto"/>
            <w:bottom w:val="none" w:sz="0" w:space="0" w:color="auto"/>
            <w:right w:val="none" w:sz="0" w:space="0" w:color="auto"/>
          </w:divBdr>
        </w:div>
        <w:div w:id="264655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19702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3138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664627955">
      <w:bodyDiv w:val="1"/>
      <w:marLeft w:val="0"/>
      <w:marRight w:val="0"/>
      <w:marTop w:val="0"/>
      <w:marBottom w:val="0"/>
      <w:divBdr>
        <w:top w:val="none" w:sz="0" w:space="0" w:color="auto"/>
        <w:left w:val="none" w:sz="0" w:space="0" w:color="auto"/>
        <w:bottom w:val="none" w:sz="0" w:space="0" w:color="auto"/>
        <w:right w:val="none" w:sz="0" w:space="0" w:color="auto"/>
      </w:divBdr>
    </w:div>
    <w:div w:id="1749227575">
      <w:bodyDiv w:val="1"/>
      <w:marLeft w:val="0"/>
      <w:marRight w:val="0"/>
      <w:marTop w:val="0"/>
      <w:marBottom w:val="0"/>
      <w:divBdr>
        <w:top w:val="none" w:sz="0" w:space="0" w:color="auto"/>
        <w:left w:val="none" w:sz="0" w:space="0" w:color="auto"/>
        <w:bottom w:val="none" w:sz="0" w:space="0" w:color="auto"/>
        <w:right w:val="none" w:sz="0" w:space="0" w:color="auto"/>
      </w:divBdr>
    </w:div>
    <w:div w:id="1783257642">
      <w:bodyDiv w:val="1"/>
      <w:marLeft w:val="0"/>
      <w:marRight w:val="0"/>
      <w:marTop w:val="0"/>
      <w:marBottom w:val="0"/>
      <w:divBdr>
        <w:top w:val="none" w:sz="0" w:space="0" w:color="auto"/>
        <w:left w:val="none" w:sz="0" w:space="0" w:color="auto"/>
        <w:bottom w:val="none" w:sz="0" w:space="0" w:color="auto"/>
        <w:right w:val="none" w:sz="0" w:space="0" w:color="auto"/>
      </w:divBdr>
    </w:div>
    <w:div w:id="1801724329">
      <w:bodyDiv w:val="1"/>
      <w:marLeft w:val="0"/>
      <w:marRight w:val="0"/>
      <w:marTop w:val="0"/>
      <w:marBottom w:val="0"/>
      <w:divBdr>
        <w:top w:val="none" w:sz="0" w:space="0" w:color="auto"/>
        <w:left w:val="none" w:sz="0" w:space="0" w:color="auto"/>
        <w:bottom w:val="none" w:sz="0" w:space="0" w:color="auto"/>
        <w:right w:val="none" w:sz="0" w:space="0" w:color="auto"/>
      </w:divBdr>
    </w:div>
    <w:div w:id="1805469399">
      <w:bodyDiv w:val="1"/>
      <w:marLeft w:val="0"/>
      <w:marRight w:val="0"/>
      <w:marTop w:val="0"/>
      <w:marBottom w:val="0"/>
      <w:divBdr>
        <w:top w:val="none" w:sz="0" w:space="0" w:color="auto"/>
        <w:left w:val="none" w:sz="0" w:space="0" w:color="auto"/>
        <w:bottom w:val="none" w:sz="0" w:space="0" w:color="auto"/>
        <w:right w:val="none" w:sz="0" w:space="0" w:color="auto"/>
      </w:divBdr>
    </w:div>
    <w:div w:id="1916162692">
      <w:bodyDiv w:val="1"/>
      <w:marLeft w:val="0"/>
      <w:marRight w:val="0"/>
      <w:marTop w:val="0"/>
      <w:marBottom w:val="0"/>
      <w:divBdr>
        <w:top w:val="none" w:sz="0" w:space="0" w:color="auto"/>
        <w:left w:val="none" w:sz="0" w:space="0" w:color="auto"/>
        <w:bottom w:val="none" w:sz="0" w:space="0" w:color="auto"/>
        <w:right w:val="none" w:sz="0" w:space="0" w:color="auto"/>
      </w:divBdr>
      <w:divsChild>
        <w:div w:id="1655329847">
          <w:marLeft w:val="0"/>
          <w:marRight w:val="0"/>
          <w:marTop w:val="0"/>
          <w:marBottom w:val="0"/>
          <w:divBdr>
            <w:top w:val="none" w:sz="0" w:space="0" w:color="auto"/>
            <w:left w:val="none" w:sz="0" w:space="0" w:color="auto"/>
            <w:bottom w:val="none" w:sz="0" w:space="0" w:color="auto"/>
            <w:right w:val="none" w:sz="0" w:space="0" w:color="auto"/>
          </w:divBdr>
        </w:div>
      </w:divsChild>
    </w:div>
    <w:div w:id="1968537121">
      <w:bodyDiv w:val="1"/>
      <w:marLeft w:val="0"/>
      <w:marRight w:val="0"/>
      <w:marTop w:val="0"/>
      <w:marBottom w:val="0"/>
      <w:divBdr>
        <w:top w:val="none" w:sz="0" w:space="0" w:color="auto"/>
        <w:left w:val="none" w:sz="0" w:space="0" w:color="auto"/>
        <w:bottom w:val="none" w:sz="0" w:space="0" w:color="auto"/>
        <w:right w:val="none" w:sz="0" w:space="0" w:color="auto"/>
      </w:divBdr>
    </w:div>
    <w:div w:id="201746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8.gif"/><Relationship Id="rId18" Type="http://schemas.openxmlformats.org/officeDocument/2006/relationships/hyperlink" Target="http://www.jcu.edu.au/tldinfo/learningskills/effreading/everyword.html" TargetMode="External"/><Relationship Id="rId3" Type="http://schemas.openxmlformats.org/officeDocument/2006/relationships/webSettings" Target="webSettings.xml"/><Relationship Id="rId21" Type="http://schemas.openxmlformats.org/officeDocument/2006/relationships/image" Target="media/image12.gif"/><Relationship Id="rId7" Type="http://schemas.openxmlformats.org/officeDocument/2006/relationships/image" Target="media/image2.gif"/><Relationship Id="rId12" Type="http://schemas.openxmlformats.org/officeDocument/2006/relationships/image" Target="media/image7.gif"/><Relationship Id="rId17" Type="http://schemas.openxmlformats.org/officeDocument/2006/relationships/image" Target="media/image10.gif"/><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jcu.edu.au/tldinfo/learningskills/effreading/readingpurpose.html" TargetMode="External"/><Relationship Id="rId20" Type="http://schemas.openxmlformats.org/officeDocument/2006/relationships/hyperlink" Target="http://www.jcu.edu.au/tldinfo/learningskills/effreading/pacing.html" TargetMode="Externa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image" Target="media/image6.gif"/><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www.jcu.edu.au/tldinfo/learningskills/effreading/overview.html" TargetMode="External"/><Relationship Id="rId23" Type="http://schemas.openxmlformats.org/officeDocument/2006/relationships/footer" Target="footer1.xml"/><Relationship Id="rId10" Type="http://schemas.openxmlformats.org/officeDocument/2006/relationships/image" Target="media/image5.gif"/><Relationship Id="rId19" Type="http://schemas.openxmlformats.org/officeDocument/2006/relationships/image" Target="media/image11.gif"/><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image" Target="media/image9.gif"/><Relationship Id="rId22" Type="http://schemas.openxmlformats.org/officeDocument/2006/relationships/image" Target="media/image13.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1080</Words>
  <Characters>6160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7226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2011-04-19T05:21:00Z</cp:lastPrinted>
  <dcterms:created xsi:type="dcterms:W3CDTF">2011-04-19T04:57:00Z</dcterms:created>
  <dcterms:modified xsi:type="dcterms:W3CDTF">2011-04-19T05:23:00Z</dcterms:modified>
</cp:coreProperties>
</file>